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2B3" w:rsidRDefault="00CB12B3" w:rsidP="00CB12B3">
      <w:pPr>
        <w:spacing w:after="200" w:line="240" w:lineRule="auto"/>
        <w:jc w:val="both"/>
        <w:rPr>
          <w:rFonts w:ascii="Times New Roman" w:hAnsi="Times New Roman"/>
          <w:kern w:val="0"/>
          <w:sz w:val="24"/>
          <w:szCs w:val="24"/>
        </w:rPr>
      </w:pPr>
      <w:r>
        <w:rPr>
          <w:noProof/>
        </w:rPr>
        <w:drawing>
          <wp:anchor distT="36576" distB="36576" distL="36576" distR="36576" simplePos="0" relativeHeight="251660288" behindDoc="0" locked="0" layoutInCell="1" allowOverlap="1">
            <wp:simplePos x="0" y="0"/>
            <wp:positionH relativeFrom="margin">
              <wp:align>left</wp:align>
            </wp:positionH>
            <wp:positionV relativeFrom="paragraph">
              <wp:posOffset>8890</wp:posOffset>
            </wp:positionV>
            <wp:extent cx="2155825" cy="638175"/>
            <wp:effectExtent l="0" t="0" r="0" b="9525"/>
            <wp:wrapNone/>
            <wp:docPr id="1500858351" name="Picture 5" descr="EITI_LOGO-Sierra-Leone_Round - lat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TI_LOGO-Sierra-Leone_Round - latest logo"/>
                    <pic:cNvPicPr>
                      <a:picLocks noChangeAspect="1" noChangeArrowheads="1"/>
                    </pic:cNvPicPr>
                  </pic:nvPicPr>
                  <pic:blipFill>
                    <a:blip r:embed="rId7">
                      <a:lum bright="-10000" contrast="-1000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818" t="23279" r="5664" b="28624"/>
                    <a:stretch>
                      <a:fillRect/>
                    </a:stretch>
                  </pic:blipFill>
                  <pic:spPr bwMode="auto">
                    <a:xfrm>
                      <a:off x="0" y="0"/>
                      <a:ext cx="2155825" cy="638175"/>
                    </a:xfrm>
                    <a:prstGeom prst="rect">
                      <a:avLst/>
                    </a:prstGeom>
                    <a:noFill/>
                  </pic:spPr>
                </pic:pic>
              </a:graphicData>
            </a:graphic>
          </wp:anchor>
        </w:drawing>
      </w:r>
      <w:r>
        <w:rPr>
          <w:noProof/>
        </w:rPr>
        <w:drawing>
          <wp:anchor distT="36576" distB="36576" distL="36576" distR="36576" simplePos="0" relativeHeight="251659264" behindDoc="0" locked="0" layoutInCell="1" allowOverlap="1">
            <wp:simplePos x="0" y="0"/>
            <wp:positionH relativeFrom="column">
              <wp:posOffset>4533900</wp:posOffset>
            </wp:positionH>
            <wp:positionV relativeFrom="paragraph">
              <wp:posOffset>0</wp:posOffset>
            </wp:positionV>
            <wp:extent cx="1045845" cy="619125"/>
            <wp:effectExtent l="0" t="0" r="1905" b="9525"/>
            <wp:wrapNone/>
            <wp:docPr id="8805800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5845" cy="619125"/>
                    </a:xfrm>
                    <a:prstGeom prst="rect">
                      <a:avLst/>
                    </a:prstGeom>
                    <a:noFill/>
                  </pic:spPr>
                </pic:pic>
              </a:graphicData>
            </a:graphic>
          </wp:anchor>
        </w:drawing>
      </w:r>
      <w:r w:rsidR="00986D6A" w:rsidRPr="00986D6A">
        <w:rPr>
          <w:noProof/>
        </w:rPr>
        <w:pict>
          <v:shapetype id="_x0000_t202" coordsize="21600,21600" o:spt="202" path="m,l,21600r21600,l21600,xe">
            <v:stroke joinstyle="miter"/>
            <v:path gradientshapeok="t" o:connecttype="rect"/>
          </v:shapetype>
          <v:shape id="Text Box 3" o:spid="_x0000_s1026" type="#_x0000_t202" style="position:absolute;left:0;text-align:left;margin-left:-27pt;margin-top:57.2pt;width:232.5pt;height:41.2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GPi7wEAANcDAAAOAAAAZHJzL2Uyb0RvYy54bWysU21v0zAQ/o7Ef7D8nabt1HZETaexaQhp&#10;MKTBD3Acu7FwfObsNim/nrPTdmV8Q3yxcm/P3T33ZH0zdJbtFQYDruKzyZQz5SQ0xm0r/v3bw7tr&#10;zkIUrhEWnKr4QQV+s3n7Zt37Us2hBdsoZATiQtn7ircx+rIogmxVJ8IEvHIU1ICdiGTitmhQ9ITe&#10;2WI+nS6LHrDxCFKFQN77Mcg3GV9rJeOT1kFFZitOs8X8Yn7r9BabtSi3KHxr5HEM8Q9TdMI4anqG&#10;uhdRsB2av6A6IxEC6DiR0BWgtZEq70DbzKavtnluhVd5FyIn+DNN4f/Byi/7Z/8VWRw+wEAHzEsE&#10;/wjyR2AO7lrhtuoWEfpWiYYazxJlRe9DeSxNVIcyJJC6/wwNHVnsImSgQWOXWKE9GaHTAQ5n0tUQ&#10;mSTn/P1ivlpQSFJsMb+6Xi1yC1Geqj2G+FFBx9JHxZGOmtHF/jHENI0oTympmYMHY20+rHV/OChx&#10;9KisjGP1afxxkTjUA9UmZw3NgbZCGFVDKo9P9GgLfcWlNZ6zFvDXa1/KowNRhLOelFXx8HMnUHFm&#10;Pzli8Gq5WC1JipcGXhr1pSGcJKiKR87Gz7s4ynfn0Wxb6jTezMEtsa5NJuRl+uOtSD2Zp6PSkzwv&#10;7Zz18j9ufgMAAP//AwBQSwMEFAAGAAgAAAAhAC5jESrgAAAACwEAAA8AAABkcnMvZG93bnJldi54&#10;bWxMj8FOwzAQRO9I/IO1SNxaJyhUNMSpoNBKiFMLEhzdeIkj7HUUu2ng61lOcNyZ0eybajV5J0Yc&#10;YhdIQT7PQCA1wXTUKnh92cxuQMSkyWgXCBV8YYRVfX5W6dKEE+1w3KdWcAnFUiuwKfWllLGx6HWc&#10;hx6JvY8weJ34HFppBn3icu/kVZYtpNcd8Qere1xbbD73R69g+H7cuKet9O327X1M5uF+vXu2Sl1e&#10;THe3IBJO6S8Mv/iMDjUzHcKRTBROwey64C2JjbwoQHCiyHNWDqwsF0uQdSX/b6h/AAAA//8DAFBL&#10;AQItABQABgAIAAAAIQC2gziS/gAAAOEBAAATAAAAAAAAAAAAAAAAAAAAAABbQ29udGVudF9UeXBl&#10;c10ueG1sUEsBAi0AFAAGAAgAAAAhADj9If/WAAAAlAEAAAsAAAAAAAAAAAAAAAAALwEAAF9yZWxz&#10;Ly5yZWxzUEsBAi0AFAAGAAgAAAAhAE0cY+LvAQAA1wMAAA4AAAAAAAAAAAAAAAAALgIAAGRycy9l&#10;Mm9Eb2MueG1sUEsBAi0AFAAGAAgAAAAhAC5jESrgAAAACwEAAA8AAAAAAAAAAAAAAAAASQQAAGRy&#10;cy9kb3ducmV2LnhtbFBLBQYAAAAABAAEAPMAAABWBQAAAAA=&#10;" filled="f" stroked="f">
            <v:textbox inset="2.88pt,2.88pt,2.88pt,2.88pt">
              <w:txbxContent>
                <w:p w:rsidR="00CB12B3" w:rsidRDefault="00CB12B3" w:rsidP="00CB12B3">
                  <w:pPr>
                    <w:pStyle w:val="Header"/>
                    <w:widowControl w:val="0"/>
                    <w:spacing w:line="192" w:lineRule="auto"/>
                    <w:jc w:val="center"/>
                    <w:rPr>
                      <w:b/>
                    </w:rPr>
                  </w:pPr>
                  <w:r>
                    <w:rPr>
                      <w:b/>
                    </w:rPr>
                    <w:t>17 Charles Street, Buxton Compound, 2</w:t>
                  </w:r>
                  <w:r>
                    <w:rPr>
                      <w:b/>
                      <w:vertAlign w:val="superscript"/>
                    </w:rPr>
                    <w:t>nd</w:t>
                  </w:r>
                  <w:r>
                    <w:rPr>
                      <w:b/>
                    </w:rPr>
                    <w:t xml:space="preserve"> Floor,</w:t>
                  </w:r>
                </w:p>
                <w:p w:rsidR="00CB12B3" w:rsidRDefault="00CB12B3" w:rsidP="00CB12B3">
                  <w:pPr>
                    <w:pStyle w:val="Header"/>
                    <w:widowControl w:val="0"/>
                    <w:spacing w:line="192" w:lineRule="auto"/>
                    <w:jc w:val="center"/>
                    <w:rPr>
                      <w:b/>
                    </w:rPr>
                  </w:pPr>
                  <w:r>
                    <w:rPr>
                      <w:b/>
                    </w:rPr>
                    <w:t>Freetown, Sierra Leone</w:t>
                  </w:r>
                </w:p>
                <w:p w:rsidR="00CB12B3" w:rsidRDefault="00CB12B3" w:rsidP="00CB12B3">
                  <w:pPr>
                    <w:pStyle w:val="Header"/>
                    <w:widowControl w:val="0"/>
                    <w:spacing w:line="192" w:lineRule="auto"/>
                    <w:jc w:val="center"/>
                    <w:rPr>
                      <w:b/>
                    </w:rPr>
                  </w:pPr>
                  <w:r>
                    <w:rPr>
                      <w:b/>
                    </w:rPr>
                    <w:t xml:space="preserve">Website: </w:t>
                  </w:r>
                  <w:hyperlink r:id="rId9" w:history="1">
                    <w:r>
                      <w:rPr>
                        <w:rStyle w:val="Hyperlink"/>
                        <w:b/>
                      </w:rPr>
                      <w:t>www.sleiti.gov.sl</w:t>
                    </w:r>
                  </w:hyperlink>
                </w:p>
              </w:txbxContent>
            </v:textbox>
          </v:shape>
        </w:pict>
      </w:r>
      <w:r w:rsidR="00986D6A" w:rsidRPr="00986D6A">
        <w:rPr>
          <w:noProof/>
        </w:rPr>
        <w:pict>
          <v:shape id="Text Box 1" o:spid="_x0000_s1027" type="#_x0000_t202" style="position:absolute;left:0;text-align:left;margin-left:313.5pt;margin-top:56.45pt;width:168.75pt;height:24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nT78wEAAN4DAAAOAAAAZHJzL2Uyb0RvYy54bWysU8Fu2zAMvQ/YPwi6L3aSNiuMOEXXosOA&#10;bh3Q7QMUWYqFyaJGKbG7rx8lO2nW3YZdBJOUHvneo9fXQ2fZQWEw4Go+n5WcKSehMW5X8+/f7t9d&#10;cRaicI2w4FTNn1Xg15u3b9a9r9QCWrCNQkYgLlS9r3kbo6+KIshWdSLMwCtHRQ3YiUgh7ooGRU/o&#10;nS0WZbkqesDGI0gVAmXvxiLfZHytlYyPWgcVma05zRbzifncprPYrEW1Q+FbI6cxxD9M0QnjqOkJ&#10;6k5EwfZo/oLqjEQIoONMQleA1kaqzIHYzMtXbJ5a4VXmQuIEf5Ip/D9Y+eXw5L8ii8MHGMjATCL4&#10;B5A/AnNw2wq3UzeI0LdKNNR4niQreh+q6WmSOlQhgWz7z9CQyWIfIQMNGrukCvFkhE4GPJ9EV0Nk&#10;kpKL+cVyvrjkTFJtWV5cldmVQlTH1x5D/KigY+mj5kimZnRxeAgxTSOq45XUzMG9sTYba90fCbo4&#10;ZlTejOn1cfyRSBy2AzPNRDTVttA8EzmEcXlo2eMjHdpCX3NpjeesBfz1OpfukU9U4aynBat5+LkX&#10;qDiznxwJuVxdvl/RRp4HeB5szwPhJEHVPHI2ft7GcYv3Hs2upU6jdQ5uSHxtsi4v00+W0RJluaaF&#10;T1t6HudbL7/l5jcAAAD//wMAUEsDBBQABgAIAAAAIQDQ1sP34QAAAAsBAAAPAAAAZHJzL2Rvd25y&#10;ZXYueG1sTI/NTsMwEITvSLyDtUjcqNMIAglxKii0EuLUUqkc3XiJI/wT2W4aeHqWExx3ZjT7Tb2Y&#10;rGEjhth7J2A+y4Cha73qXSdg97a6ugMWk3RKGu9QwBdGWDTnZ7WslD+5DY7b1DEqcbGSAnRKQ8V5&#10;bDVaGWd+QEfehw9WJjpDx1WQJyq3hudZVnAre0cftBxwqbH93B6tgPD9vDIva2679f59TOrpcbl5&#10;1UJcXkwP98ASTukvDL/4hA4NMR380anIjIAiv6UtiYx5XgKjRFlc3wA7kFJkJfCm5v83ND8AAAD/&#10;/wMAUEsBAi0AFAAGAAgAAAAhALaDOJL+AAAA4QEAABMAAAAAAAAAAAAAAAAAAAAAAFtDb250ZW50&#10;X1R5cGVzXS54bWxQSwECLQAUAAYACAAAACEAOP0h/9YAAACUAQAACwAAAAAAAAAAAAAAAAAvAQAA&#10;X3JlbHMvLnJlbHNQSwECLQAUAAYACAAAACEAbi50+/MBAADeAwAADgAAAAAAAAAAAAAAAAAuAgAA&#10;ZHJzL2Uyb0RvYy54bWxQSwECLQAUAAYACAAAACEA0NbD9+EAAAALAQAADwAAAAAAAAAAAAAAAABN&#10;BAAAZHJzL2Rvd25yZXYueG1sUEsFBgAAAAAEAAQA8wAAAFsFAAAAAA==&#10;" filled="f" stroked="f">
            <v:textbox inset="2.88pt,2.88pt,2.88pt,2.88pt">
              <w:txbxContent>
                <w:p w:rsidR="00CB12B3" w:rsidRDefault="00CB12B3" w:rsidP="00CB12B3">
                  <w:pPr>
                    <w:widowControl w:val="0"/>
                    <w:jc w:val="center"/>
                    <w:rPr>
                      <w:b/>
                      <w:bCs/>
                      <w:smallCaps/>
                      <w:sz w:val="28"/>
                      <w:szCs w:val="28"/>
                    </w:rPr>
                  </w:pPr>
                  <w:r>
                    <w:rPr>
                      <w:b/>
                      <w:bCs/>
                      <w:smallCaps/>
                      <w:sz w:val="28"/>
                      <w:szCs w:val="28"/>
                    </w:rPr>
                    <w:t>Office of the Vice President</w:t>
                  </w:r>
                </w:p>
              </w:txbxContent>
            </v:textbox>
          </v:shape>
        </w:pict>
      </w:r>
      <w:r>
        <w:rPr>
          <w:rFonts w:ascii="Times New Roman" w:hAnsi="Times New Roman"/>
          <w:kern w:val="0"/>
          <w:sz w:val="24"/>
          <w:szCs w:val="24"/>
        </w:rPr>
        <w:t>aa</w:t>
      </w:r>
    </w:p>
    <w:p w:rsidR="00CB12B3" w:rsidRDefault="00CB12B3" w:rsidP="00CB12B3">
      <w:pPr>
        <w:spacing w:after="200" w:line="240" w:lineRule="auto"/>
        <w:jc w:val="both"/>
        <w:rPr>
          <w:rFonts w:ascii="Times New Roman" w:hAnsi="Times New Roman"/>
          <w:kern w:val="0"/>
          <w:sz w:val="24"/>
          <w:szCs w:val="24"/>
        </w:rPr>
      </w:pPr>
    </w:p>
    <w:p w:rsidR="00CB12B3" w:rsidRDefault="00CB12B3" w:rsidP="00CB12B3">
      <w:pPr>
        <w:spacing w:after="200" w:line="240" w:lineRule="auto"/>
        <w:jc w:val="both"/>
        <w:rPr>
          <w:rFonts w:ascii="Times New Roman" w:hAnsi="Times New Roman"/>
          <w:kern w:val="0"/>
          <w:sz w:val="24"/>
          <w:szCs w:val="24"/>
        </w:rPr>
      </w:pPr>
    </w:p>
    <w:p w:rsidR="00CB12B3" w:rsidRDefault="00CB12B3" w:rsidP="00CB12B3">
      <w:pPr>
        <w:spacing w:after="200" w:line="240" w:lineRule="auto"/>
        <w:jc w:val="both"/>
        <w:rPr>
          <w:rFonts w:ascii="Times New Roman" w:hAnsi="Times New Roman"/>
          <w:kern w:val="0"/>
          <w:sz w:val="24"/>
          <w:szCs w:val="24"/>
        </w:rPr>
      </w:pPr>
    </w:p>
    <w:p w:rsidR="00CB12B3" w:rsidRDefault="00CB12B3" w:rsidP="00CB12B3">
      <w:pPr>
        <w:spacing w:after="200" w:line="240" w:lineRule="auto"/>
        <w:jc w:val="both"/>
        <w:rPr>
          <w:rFonts w:ascii="Times New Roman" w:hAnsi="Times New Roman"/>
          <w:kern w:val="0"/>
          <w:sz w:val="24"/>
          <w:szCs w:val="24"/>
          <w:lang w:val="en-GB"/>
        </w:rPr>
      </w:pPr>
    </w:p>
    <w:p w:rsidR="00CB12B3" w:rsidRDefault="00CB12B3" w:rsidP="00CB12B3">
      <w:pPr>
        <w:spacing w:after="200" w:line="240" w:lineRule="auto"/>
        <w:jc w:val="both"/>
        <w:rPr>
          <w:rFonts w:ascii="Times New Roman" w:hAnsi="Times New Roman"/>
          <w:kern w:val="0"/>
          <w:sz w:val="32"/>
          <w:szCs w:val="32"/>
        </w:rPr>
      </w:pPr>
    </w:p>
    <w:p w:rsidR="00CB12B3" w:rsidRDefault="00CB12B3" w:rsidP="00CB12B3">
      <w:pPr>
        <w:spacing w:after="200" w:line="240" w:lineRule="auto"/>
        <w:ind w:left="720" w:firstLine="720"/>
        <w:jc w:val="both"/>
        <w:rPr>
          <w:rFonts w:ascii="Times New Roman" w:hAnsi="Times New Roman"/>
          <w:b/>
          <w:kern w:val="0"/>
          <w:sz w:val="32"/>
          <w:szCs w:val="32"/>
          <w:u w:val="single"/>
        </w:rPr>
      </w:pPr>
      <w:r>
        <w:rPr>
          <w:rFonts w:ascii="Times New Roman" w:hAnsi="Times New Roman"/>
          <w:b/>
          <w:kern w:val="0"/>
          <w:sz w:val="32"/>
          <w:szCs w:val="32"/>
          <w:u w:val="single"/>
        </w:rPr>
        <w:t>SLEITI SECRETARIAT MONTHLY REPORT</w:t>
      </w:r>
    </w:p>
    <w:p w:rsidR="00CB12B3" w:rsidRDefault="00CB12B3" w:rsidP="00CB12B3">
      <w:pPr>
        <w:spacing w:after="200" w:line="240" w:lineRule="auto"/>
        <w:jc w:val="both"/>
        <w:rPr>
          <w:rFonts w:ascii="Times New Roman" w:hAnsi="Times New Roman"/>
          <w:b/>
          <w:kern w:val="0"/>
          <w:sz w:val="32"/>
          <w:szCs w:val="32"/>
        </w:rPr>
      </w:pPr>
    </w:p>
    <w:p w:rsidR="00CB12B3" w:rsidRDefault="00CB12B3" w:rsidP="00CB12B3">
      <w:pPr>
        <w:spacing w:after="200" w:line="240" w:lineRule="auto"/>
        <w:jc w:val="both"/>
        <w:rPr>
          <w:rFonts w:ascii="Times New Roman" w:hAnsi="Times New Roman"/>
          <w:b/>
          <w:kern w:val="0"/>
          <w:sz w:val="32"/>
          <w:szCs w:val="32"/>
        </w:rPr>
      </w:pPr>
    </w:p>
    <w:p w:rsidR="00CB12B3" w:rsidRDefault="00CB12B3" w:rsidP="00CB12B3">
      <w:pPr>
        <w:spacing w:after="200" w:line="240" w:lineRule="auto"/>
        <w:jc w:val="both"/>
        <w:rPr>
          <w:rFonts w:ascii="Times New Roman" w:hAnsi="Times New Roman"/>
          <w:b/>
          <w:kern w:val="0"/>
          <w:sz w:val="32"/>
          <w:szCs w:val="32"/>
        </w:rPr>
      </w:pPr>
    </w:p>
    <w:p w:rsidR="00CB12B3" w:rsidRDefault="00CB12B3" w:rsidP="00CB12B3">
      <w:pPr>
        <w:spacing w:after="200" w:line="240" w:lineRule="auto"/>
        <w:jc w:val="both"/>
        <w:rPr>
          <w:rFonts w:ascii="Times New Roman" w:hAnsi="Times New Roman"/>
          <w:b/>
          <w:kern w:val="0"/>
          <w:sz w:val="32"/>
          <w:szCs w:val="32"/>
        </w:rPr>
      </w:pPr>
    </w:p>
    <w:p w:rsidR="00CB12B3" w:rsidRDefault="00CB12B3" w:rsidP="00CB12B3">
      <w:pPr>
        <w:spacing w:after="200" w:line="240" w:lineRule="auto"/>
        <w:jc w:val="both"/>
        <w:rPr>
          <w:rFonts w:ascii="Times New Roman" w:hAnsi="Times New Roman"/>
          <w:b/>
          <w:kern w:val="0"/>
          <w:sz w:val="32"/>
          <w:szCs w:val="32"/>
        </w:rPr>
      </w:pPr>
    </w:p>
    <w:p w:rsidR="00CB12B3" w:rsidRDefault="00CB12B3" w:rsidP="00CB12B3">
      <w:pPr>
        <w:spacing w:after="200" w:line="240" w:lineRule="auto"/>
        <w:jc w:val="both"/>
        <w:rPr>
          <w:rFonts w:ascii="Times New Roman" w:hAnsi="Times New Roman"/>
          <w:b/>
          <w:kern w:val="0"/>
          <w:sz w:val="32"/>
          <w:szCs w:val="32"/>
        </w:rPr>
      </w:pPr>
    </w:p>
    <w:p w:rsidR="00CB12B3" w:rsidRDefault="00CB12B3" w:rsidP="00CB12B3">
      <w:pPr>
        <w:spacing w:after="200" w:line="240" w:lineRule="auto"/>
        <w:jc w:val="both"/>
        <w:rPr>
          <w:rFonts w:ascii="Times New Roman" w:hAnsi="Times New Roman"/>
          <w:b/>
          <w:kern w:val="0"/>
          <w:sz w:val="32"/>
          <w:szCs w:val="32"/>
        </w:rPr>
      </w:pPr>
      <w:r>
        <w:rPr>
          <w:rFonts w:ascii="Times New Roman" w:hAnsi="Times New Roman"/>
          <w:b/>
          <w:kern w:val="0"/>
          <w:sz w:val="32"/>
          <w:szCs w:val="32"/>
        </w:rPr>
        <w:t xml:space="preserve">                               Period Covered: November 2024</w:t>
      </w:r>
    </w:p>
    <w:p w:rsidR="00CB12B3" w:rsidRDefault="00CB12B3" w:rsidP="00CB12B3">
      <w:pPr>
        <w:spacing w:after="200" w:line="240" w:lineRule="auto"/>
        <w:jc w:val="both"/>
        <w:rPr>
          <w:rFonts w:ascii="Times New Roman" w:hAnsi="Times New Roman"/>
          <w:b/>
          <w:kern w:val="0"/>
          <w:sz w:val="32"/>
          <w:szCs w:val="32"/>
        </w:rPr>
      </w:pPr>
    </w:p>
    <w:p w:rsidR="00CB12B3" w:rsidRDefault="00CB12B3" w:rsidP="00CB12B3">
      <w:pPr>
        <w:spacing w:after="200" w:line="240" w:lineRule="auto"/>
        <w:jc w:val="both"/>
        <w:rPr>
          <w:rFonts w:ascii="Times New Roman" w:hAnsi="Times New Roman"/>
          <w:b/>
          <w:kern w:val="0"/>
          <w:sz w:val="32"/>
          <w:szCs w:val="32"/>
        </w:rPr>
      </w:pPr>
    </w:p>
    <w:p w:rsidR="00CB12B3" w:rsidRDefault="00CB12B3" w:rsidP="00CB12B3">
      <w:pPr>
        <w:tabs>
          <w:tab w:val="left" w:pos="7245"/>
        </w:tabs>
        <w:spacing w:after="200" w:line="240" w:lineRule="auto"/>
        <w:jc w:val="both"/>
        <w:rPr>
          <w:rFonts w:ascii="Times New Roman" w:hAnsi="Times New Roman"/>
          <w:b/>
          <w:kern w:val="0"/>
          <w:sz w:val="32"/>
          <w:szCs w:val="32"/>
        </w:rPr>
      </w:pPr>
      <w:r>
        <w:rPr>
          <w:rFonts w:ascii="Times New Roman" w:hAnsi="Times New Roman"/>
          <w:b/>
          <w:kern w:val="0"/>
          <w:sz w:val="32"/>
          <w:szCs w:val="32"/>
        </w:rPr>
        <w:tab/>
      </w:r>
    </w:p>
    <w:p w:rsidR="00CB12B3" w:rsidRDefault="00CB12B3" w:rsidP="00CB12B3">
      <w:pPr>
        <w:spacing w:after="200" w:line="240" w:lineRule="auto"/>
        <w:jc w:val="both"/>
        <w:rPr>
          <w:rFonts w:ascii="Times New Roman" w:hAnsi="Times New Roman"/>
          <w:b/>
          <w:kern w:val="0"/>
          <w:sz w:val="32"/>
          <w:szCs w:val="32"/>
        </w:rPr>
      </w:pPr>
    </w:p>
    <w:p w:rsidR="00CB12B3" w:rsidRDefault="00CB12B3" w:rsidP="00CB12B3">
      <w:pPr>
        <w:spacing w:after="200" w:line="240" w:lineRule="auto"/>
        <w:jc w:val="both"/>
        <w:rPr>
          <w:rFonts w:ascii="Times New Roman" w:hAnsi="Times New Roman"/>
          <w:b/>
          <w:kern w:val="0"/>
          <w:sz w:val="32"/>
          <w:szCs w:val="32"/>
        </w:rPr>
      </w:pPr>
    </w:p>
    <w:p w:rsidR="00CB12B3" w:rsidRDefault="00CB12B3" w:rsidP="00CB12B3">
      <w:pPr>
        <w:spacing w:after="200" w:line="240" w:lineRule="auto"/>
        <w:ind w:firstLine="720"/>
        <w:jc w:val="both"/>
        <w:rPr>
          <w:rFonts w:ascii="Times New Roman" w:hAnsi="Times New Roman"/>
          <w:b/>
          <w:kern w:val="0"/>
          <w:sz w:val="32"/>
          <w:szCs w:val="32"/>
        </w:rPr>
      </w:pPr>
      <w:r>
        <w:rPr>
          <w:rFonts w:ascii="Times New Roman" w:hAnsi="Times New Roman"/>
          <w:b/>
          <w:kern w:val="0"/>
          <w:sz w:val="32"/>
          <w:szCs w:val="32"/>
        </w:rPr>
        <w:t xml:space="preserve">                     Date submitted: </w:t>
      </w:r>
      <w:r w:rsidR="00CA7720">
        <w:rPr>
          <w:rFonts w:ascii="Times New Roman" w:hAnsi="Times New Roman"/>
          <w:b/>
          <w:kern w:val="0"/>
          <w:sz w:val="32"/>
          <w:szCs w:val="32"/>
        </w:rPr>
        <w:t>2</w:t>
      </w:r>
      <w:r w:rsidR="00CA7720" w:rsidRPr="00CA7720">
        <w:rPr>
          <w:rFonts w:ascii="Times New Roman" w:hAnsi="Times New Roman"/>
          <w:b/>
          <w:kern w:val="0"/>
          <w:sz w:val="32"/>
          <w:szCs w:val="32"/>
          <w:vertAlign w:val="superscript"/>
        </w:rPr>
        <w:t>nd</w:t>
      </w:r>
      <w:r w:rsidR="00CA7720">
        <w:rPr>
          <w:rFonts w:ascii="Times New Roman" w:hAnsi="Times New Roman"/>
          <w:b/>
          <w:kern w:val="0"/>
          <w:sz w:val="32"/>
          <w:szCs w:val="32"/>
        </w:rPr>
        <w:t xml:space="preserve"> December</w:t>
      </w:r>
      <w:r>
        <w:rPr>
          <w:rFonts w:ascii="Times New Roman" w:hAnsi="Times New Roman"/>
          <w:b/>
          <w:kern w:val="0"/>
          <w:sz w:val="32"/>
          <w:szCs w:val="32"/>
        </w:rPr>
        <w:t xml:space="preserve"> 2024</w:t>
      </w:r>
    </w:p>
    <w:p w:rsidR="00CB12B3" w:rsidRDefault="00CB12B3" w:rsidP="00CB12B3">
      <w:pPr>
        <w:spacing w:after="200" w:line="240" w:lineRule="auto"/>
        <w:jc w:val="both"/>
        <w:rPr>
          <w:rFonts w:ascii="Times New Roman" w:hAnsi="Times New Roman"/>
          <w:b/>
          <w:kern w:val="0"/>
          <w:sz w:val="32"/>
          <w:szCs w:val="32"/>
        </w:rPr>
      </w:pPr>
    </w:p>
    <w:p w:rsidR="00CB12B3" w:rsidRDefault="00CB12B3" w:rsidP="00CB12B3">
      <w:pPr>
        <w:spacing w:after="200" w:line="240" w:lineRule="auto"/>
        <w:jc w:val="both"/>
        <w:rPr>
          <w:rFonts w:ascii="Times New Roman" w:hAnsi="Times New Roman"/>
          <w:b/>
          <w:kern w:val="0"/>
          <w:sz w:val="24"/>
          <w:szCs w:val="24"/>
        </w:rPr>
      </w:pPr>
    </w:p>
    <w:p w:rsidR="00CB12B3" w:rsidRDefault="00CB12B3" w:rsidP="00CB12B3">
      <w:pPr>
        <w:rPr>
          <w:rFonts w:ascii="Times New Roman" w:hAnsi="Times New Roman"/>
        </w:rPr>
      </w:pPr>
    </w:p>
    <w:p w:rsidR="00CB12B3" w:rsidRDefault="00CB12B3" w:rsidP="00CB12B3">
      <w:pPr>
        <w:rPr>
          <w:rFonts w:ascii="Times New Roman" w:hAnsi="Times New Roman"/>
        </w:rPr>
      </w:pPr>
    </w:p>
    <w:p w:rsidR="001612BB" w:rsidRDefault="00CB12B3" w:rsidP="004A0845">
      <w:pPr>
        <w:jc w:val="center"/>
        <w:rPr>
          <w:rFonts w:ascii="Times New Roman" w:hAnsi="Times New Roman"/>
          <w:b/>
          <w:sz w:val="24"/>
          <w:szCs w:val="24"/>
        </w:rPr>
      </w:pPr>
      <w:r>
        <w:rPr>
          <w:rFonts w:ascii="Times New Roman" w:hAnsi="Times New Roman"/>
          <w:b/>
          <w:sz w:val="24"/>
          <w:szCs w:val="24"/>
        </w:rPr>
        <w:lastRenderedPageBreak/>
        <w:t xml:space="preserve">SLEITI ACTIVITY REPORT – </w:t>
      </w:r>
      <w:r w:rsidR="001612BB">
        <w:rPr>
          <w:rFonts w:ascii="Times New Roman" w:hAnsi="Times New Roman"/>
          <w:b/>
          <w:sz w:val="24"/>
          <w:szCs w:val="24"/>
        </w:rPr>
        <w:t>November 2024</w:t>
      </w:r>
    </w:p>
    <w:tbl>
      <w:tblPr>
        <w:tblStyle w:val="TableGrid"/>
        <w:tblW w:w="10294" w:type="dxa"/>
        <w:tblInd w:w="-162" w:type="dxa"/>
        <w:tblLook w:val="04A0"/>
      </w:tblPr>
      <w:tblGrid>
        <w:gridCol w:w="630"/>
        <w:gridCol w:w="2868"/>
        <w:gridCol w:w="6796"/>
      </w:tblGrid>
      <w:tr w:rsidR="001612BB" w:rsidTr="004A0845">
        <w:trPr>
          <w:trHeight w:val="69"/>
        </w:trPr>
        <w:tc>
          <w:tcPr>
            <w:tcW w:w="630" w:type="dxa"/>
          </w:tcPr>
          <w:p w:rsidR="001612BB" w:rsidRDefault="001612BB" w:rsidP="004A0845">
            <w:pPr>
              <w:spacing w:line="276" w:lineRule="auto"/>
              <w:jc w:val="center"/>
              <w:rPr>
                <w:rFonts w:ascii="Times New Roman" w:hAnsi="Times New Roman"/>
                <w:b/>
                <w:sz w:val="24"/>
                <w:szCs w:val="24"/>
              </w:rPr>
            </w:pPr>
            <w:r>
              <w:rPr>
                <w:rFonts w:ascii="Times New Roman" w:hAnsi="Times New Roman"/>
                <w:b/>
                <w:sz w:val="24"/>
                <w:szCs w:val="24"/>
              </w:rPr>
              <w:t>No</w:t>
            </w:r>
            <w:r w:rsidR="004A0845">
              <w:rPr>
                <w:rFonts w:ascii="Times New Roman" w:hAnsi="Times New Roman"/>
                <w:b/>
                <w:sz w:val="24"/>
                <w:szCs w:val="24"/>
              </w:rPr>
              <w:t>.</w:t>
            </w:r>
          </w:p>
        </w:tc>
        <w:tc>
          <w:tcPr>
            <w:tcW w:w="2868" w:type="dxa"/>
          </w:tcPr>
          <w:p w:rsidR="001612BB" w:rsidRDefault="001612BB" w:rsidP="004A0845">
            <w:pPr>
              <w:spacing w:line="276" w:lineRule="auto"/>
              <w:jc w:val="center"/>
              <w:rPr>
                <w:rFonts w:ascii="Times New Roman" w:hAnsi="Times New Roman"/>
                <w:b/>
                <w:sz w:val="24"/>
                <w:szCs w:val="24"/>
              </w:rPr>
            </w:pPr>
            <w:r>
              <w:rPr>
                <w:rFonts w:ascii="Times New Roman" w:hAnsi="Times New Roman"/>
                <w:b/>
                <w:sz w:val="24"/>
                <w:szCs w:val="24"/>
              </w:rPr>
              <w:t>Activity</w:t>
            </w:r>
          </w:p>
        </w:tc>
        <w:tc>
          <w:tcPr>
            <w:tcW w:w="6796" w:type="dxa"/>
          </w:tcPr>
          <w:p w:rsidR="001612BB" w:rsidRDefault="001612BB" w:rsidP="004A0845">
            <w:pPr>
              <w:spacing w:line="276" w:lineRule="auto"/>
              <w:jc w:val="center"/>
              <w:rPr>
                <w:rFonts w:ascii="Times New Roman" w:hAnsi="Times New Roman"/>
                <w:b/>
                <w:sz w:val="24"/>
                <w:szCs w:val="24"/>
              </w:rPr>
            </w:pPr>
            <w:r>
              <w:rPr>
                <w:rFonts w:ascii="Times New Roman" w:hAnsi="Times New Roman"/>
                <w:b/>
                <w:sz w:val="24"/>
                <w:szCs w:val="24"/>
              </w:rPr>
              <w:t>Update</w:t>
            </w:r>
          </w:p>
        </w:tc>
      </w:tr>
      <w:tr w:rsidR="001612BB" w:rsidTr="004A0845">
        <w:trPr>
          <w:trHeight w:val="69"/>
        </w:trPr>
        <w:tc>
          <w:tcPr>
            <w:tcW w:w="630" w:type="dxa"/>
          </w:tcPr>
          <w:p w:rsidR="001612BB" w:rsidRDefault="0058119E" w:rsidP="004A0845">
            <w:pPr>
              <w:spacing w:after="120" w:line="276" w:lineRule="auto"/>
              <w:jc w:val="center"/>
              <w:rPr>
                <w:rFonts w:ascii="Times New Roman" w:hAnsi="Times New Roman"/>
                <w:b/>
                <w:sz w:val="24"/>
                <w:szCs w:val="24"/>
              </w:rPr>
            </w:pPr>
            <w:r>
              <w:rPr>
                <w:rFonts w:ascii="Times New Roman" w:hAnsi="Times New Roman"/>
                <w:b/>
                <w:sz w:val="24"/>
                <w:szCs w:val="24"/>
              </w:rPr>
              <w:t>1</w:t>
            </w:r>
          </w:p>
        </w:tc>
        <w:tc>
          <w:tcPr>
            <w:tcW w:w="2868" w:type="dxa"/>
          </w:tcPr>
          <w:p w:rsidR="001612BB" w:rsidRPr="0058119E" w:rsidRDefault="0058119E" w:rsidP="004A0845">
            <w:pPr>
              <w:spacing w:after="120" w:line="276" w:lineRule="auto"/>
              <w:jc w:val="both"/>
              <w:rPr>
                <w:rFonts w:ascii="Times New Roman" w:hAnsi="Times New Roman"/>
                <w:b/>
                <w:sz w:val="24"/>
                <w:szCs w:val="24"/>
              </w:rPr>
            </w:pPr>
            <w:r w:rsidRPr="0058119E">
              <w:rPr>
                <w:rFonts w:ascii="Times New Roman" w:hAnsi="Times New Roman"/>
                <w:b/>
                <w:sz w:val="24"/>
                <w:szCs w:val="24"/>
              </w:rPr>
              <w:t>National Dialogue on Climate Resilience and Energy Transition</w:t>
            </w:r>
            <w:r w:rsidR="00BF569D">
              <w:rPr>
                <w:rFonts w:ascii="Times New Roman" w:hAnsi="Times New Roman"/>
                <w:b/>
                <w:sz w:val="24"/>
                <w:szCs w:val="24"/>
              </w:rPr>
              <w:t xml:space="preserve"> (CRET 2024)</w:t>
            </w:r>
          </w:p>
        </w:tc>
        <w:tc>
          <w:tcPr>
            <w:tcW w:w="6796" w:type="dxa"/>
          </w:tcPr>
          <w:p w:rsidR="00C87C3C" w:rsidRDefault="00C87C3C" w:rsidP="004A0845">
            <w:pPr>
              <w:spacing w:after="120" w:line="276" w:lineRule="auto"/>
              <w:jc w:val="both"/>
              <w:rPr>
                <w:rFonts w:ascii="Times New Roman" w:hAnsi="Times New Roman"/>
                <w:bCs/>
                <w:sz w:val="24"/>
                <w:szCs w:val="24"/>
              </w:rPr>
            </w:pPr>
            <w:r>
              <w:rPr>
                <w:rFonts w:ascii="Times New Roman" w:hAnsi="Times New Roman"/>
                <w:bCs/>
                <w:sz w:val="24"/>
                <w:szCs w:val="24"/>
              </w:rPr>
              <w:t xml:space="preserve">SLEITI </w:t>
            </w:r>
            <w:r w:rsidR="008B0B01">
              <w:rPr>
                <w:rFonts w:ascii="Times New Roman" w:hAnsi="Times New Roman"/>
                <w:bCs/>
                <w:sz w:val="24"/>
                <w:szCs w:val="24"/>
              </w:rPr>
              <w:t xml:space="preserve">participated in the second National Dialogue on Climate Resilience and Energy Transition, </w:t>
            </w:r>
            <w:r>
              <w:rPr>
                <w:rFonts w:ascii="Times New Roman" w:hAnsi="Times New Roman"/>
                <w:bCs/>
                <w:sz w:val="24"/>
                <w:szCs w:val="24"/>
              </w:rPr>
              <w:t xml:space="preserve">themed </w:t>
            </w:r>
            <w:r w:rsidRPr="00F41E12">
              <w:rPr>
                <w:rFonts w:ascii="Times New Roman" w:hAnsi="Times New Roman"/>
                <w:b/>
                <w:i/>
                <w:iCs/>
                <w:sz w:val="24"/>
                <w:szCs w:val="24"/>
              </w:rPr>
              <w:t>"From Commitments to Actions."</w:t>
            </w:r>
            <w:r>
              <w:rPr>
                <w:rFonts w:ascii="Times New Roman" w:hAnsi="Times New Roman"/>
                <w:bCs/>
                <w:sz w:val="24"/>
                <w:szCs w:val="24"/>
              </w:rPr>
              <w:t xml:space="preserve"> This significant event was organized by the Presidential Initiative on Climate Change, Renewable Energy, and Food Security (PI-CREF) in collaboration with various </w:t>
            </w:r>
            <w:r w:rsidR="008B0B01">
              <w:rPr>
                <w:rFonts w:ascii="Times New Roman" w:hAnsi="Times New Roman"/>
                <w:bCs/>
                <w:sz w:val="24"/>
                <w:szCs w:val="24"/>
              </w:rPr>
              <w:t>public and private partners</w:t>
            </w:r>
            <w:r>
              <w:rPr>
                <w:rFonts w:ascii="Times New Roman" w:hAnsi="Times New Roman"/>
                <w:bCs/>
                <w:sz w:val="24"/>
                <w:szCs w:val="24"/>
              </w:rPr>
              <w:t>.</w:t>
            </w:r>
          </w:p>
          <w:p w:rsidR="00C87C3C" w:rsidRDefault="00C87C3C" w:rsidP="004A0845">
            <w:pPr>
              <w:spacing w:after="120" w:line="276" w:lineRule="auto"/>
              <w:jc w:val="both"/>
              <w:rPr>
                <w:rFonts w:ascii="Times New Roman" w:hAnsi="Times New Roman"/>
                <w:bCs/>
                <w:sz w:val="24"/>
                <w:szCs w:val="24"/>
              </w:rPr>
            </w:pPr>
            <w:r>
              <w:rPr>
                <w:rFonts w:ascii="Times New Roman" w:hAnsi="Times New Roman"/>
                <w:bCs/>
                <w:sz w:val="24"/>
                <w:szCs w:val="24"/>
              </w:rPr>
              <w:t>The dialogue aimed to provide a platform for stakeholders to discuss critical issues surrounding climate resilience and the transition to renewable energy. Participants engaged in in-depth discussions on several important topics, including strategies for planning long-term investments in energy transition projects, which are essential for ensuring sustainable energy sources in the future.</w:t>
            </w:r>
          </w:p>
          <w:p w:rsidR="00C87C3C" w:rsidRDefault="00C87C3C" w:rsidP="004A0845">
            <w:pPr>
              <w:spacing w:after="120" w:line="276" w:lineRule="auto"/>
              <w:jc w:val="both"/>
              <w:rPr>
                <w:rFonts w:ascii="Times New Roman" w:hAnsi="Times New Roman"/>
                <w:bCs/>
                <w:sz w:val="24"/>
                <w:szCs w:val="24"/>
              </w:rPr>
            </w:pPr>
            <w:r>
              <w:rPr>
                <w:rFonts w:ascii="Times New Roman" w:hAnsi="Times New Roman"/>
                <w:bCs/>
                <w:sz w:val="24"/>
                <w:szCs w:val="24"/>
              </w:rPr>
              <w:t>Additionally, the dialogue focused on improving access to modern energy cooking services, which can greatly enhance the quality of life for communities and reduce reliance on traditional, less sustainable energy sources. Another key area of discussion was climate finance, where participants explored mechanisms for funding that support</w:t>
            </w:r>
            <w:r w:rsidR="00BF569D">
              <w:rPr>
                <w:rFonts w:ascii="Times New Roman" w:hAnsi="Times New Roman"/>
                <w:bCs/>
                <w:sz w:val="24"/>
                <w:szCs w:val="24"/>
              </w:rPr>
              <w:t>s</w:t>
            </w:r>
            <w:r>
              <w:rPr>
                <w:rFonts w:ascii="Times New Roman" w:hAnsi="Times New Roman"/>
                <w:bCs/>
                <w:sz w:val="24"/>
                <w:szCs w:val="24"/>
              </w:rPr>
              <w:t xml:space="preserve"> climate initiatives in both local and national contexts.</w:t>
            </w:r>
          </w:p>
          <w:p w:rsidR="001612BB" w:rsidRPr="0058119E" w:rsidRDefault="00C87C3C" w:rsidP="004A0845">
            <w:pPr>
              <w:spacing w:after="120" w:line="276" w:lineRule="auto"/>
              <w:jc w:val="both"/>
              <w:rPr>
                <w:rFonts w:ascii="Times New Roman" w:hAnsi="Times New Roman"/>
                <w:bCs/>
                <w:sz w:val="24"/>
                <w:szCs w:val="24"/>
              </w:rPr>
            </w:pPr>
            <w:r>
              <w:rPr>
                <w:rFonts w:ascii="Times New Roman" w:hAnsi="Times New Roman"/>
                <w:bCs/>
                <w:sz w:val="24"/>
                <w:szCs w:val="24"/>
              </w:rPr>
              <w:t>Furthermore, the dialogue emphasized the importance of financing locally led climate initiatives, recognizing that grassroots efforts are vital in the fight against climate change. The event was characterized by its interactive format, encouraging meaningful exchanges of ideas and experiences among participants, thereby fostering collaboration and commitment to actionable solutions in the realm of climate resilience and energy transition.</w:t>
            </w:r>
          </w:p>
        </w:tc>
      </w:tr>
      <w:tr w:rsidR="001612BB" w:rsidTr="004A0845">
        <w:trPr>
          <w:trHeight w:val="69"/>
        </w:trPr>
        <w:tc>
          <w:tcPr>
            <w:tcW w:w="630" w:type="dxa"/>
          </w:tcPr>
          <w:p w:rsidR="001612BB" w:rsidRDefault="00EB0F48" w:rsidP="004A0845">
            <w:pPr>
              <w:spacing w:after="120" w:line="276" w:lineRule="auto"/>
              <w:jc w:val="center"/>
              <w:rPr>
                <w:rFonts w:ascii="Times New Roman" w:hAnsi="Times New Roman"/>
                <w:b/>
                <w:sz w:val="24"/>
                <w:szCs w:val="24"/>
              </w:rPr>
            </w:pPr>
            <w:r>
              <w:rPr>
                <w:rFonts w:ascii="Times New Roman" w:hAnsi="Times New Roman"/>
                <w:b/>
                <w:sz w:val="24"/>
                <w:szCs w:val="24"/>
              </w:rPr>
              <w:t>2</w:t>
            </w:r>
          </w:p>
        </w:tc>
        <w:tc>
          <w:tcPr>
            <w:tcW w:w="2868" w:type="dxa"/>
          </w:tcPr>
          <w:p w:rsidR="001612BB" w:rsidRDefault="00EB0F48" w:rsidP="004A0845">
            <w:pPr>
              <w:spacing w:after="120" w:line="276" w:lineRule="auto"/>
              <w:jc w:val="both"/>
              <w:rPr>
                <w:rFonts w:ascii="Times New Roman" w:hAnsi="Times New Roman"/>
                <w:b/>
                <w:sz w:val="24"/>
                <w:szCs w:val="24"/>
              </w:rPr>
            </w:pPr>
            <w:r w:rsidRPr="002C3FEF">
              <w:rPr>
                <w:rFonts w:ascii="Times New Roman" w:hAnsi="Times New Roman"/>
                <w:b/>
                <w:bCs/>
                <w:sz w:val="24"/>
                <w:szCs w:val="24"/>
              </w:rPr>
              <w:t>Catch-</w:t>
            </w:r>
            <w:r>
              <w:rPr>
                <w:rFonts w:ascii="Times New Roman" w:hAnsi="Times New Roman"/>
                <w:b/>
                <w:bCs/>
                <w:sz w:val="24"/>
                <w:szCs w:val="24"/>
              </w:rPr>
              <w:t>u</w:t>
            </w:r>
            <w:r w:rsidRPr="002C3FEF">
              <w:rPr>
                <w:rFonts w:ascii="Times New Roman" w:hAnsi="Times New Roman"/>
                <w:b/>
                <w:bCs/>
                <w:sz w:val="24"/>
                <w:szCs w:val="24"/>
              </w:rPr>
              <w:t xml:space="preserve">p </w:t>
            </w:r>
            <w:r>
              <w:rPr>
                <w:rFonts w:ascii="Times New Roman" w:hAnsi="Times New Roman"/>
                <w:b/>
                <w:bCs/>
                <w:sz w:val="24"/>
                <w:szCs w:val="24"/>
              </w:rPr>
              <w:t>meeting with the EITI International Secretariat.</w:t>
            </w:r>
          </w:p>
        </w:tc>
        <w:tc>
          <w:tcPr>
            <w:tcW w:w="6796" w:type="dxa"/>
          </w:tcPr>
          <w:p w:rsidR="001612BB" w:rsidRPr="00EB0F48" w:rsidRDefault="00F41E12" w:rsidP="004A0845">
            <w:pPr>
              <w:spacing w:after="120" w:line="276" w:lineRule="auto"/>
              <w:jc w:val="both"/>
              <w:rPr>
                <w:rFonts w:ascii="Times New Roman" w:hAnsi="Times New Roman"/>
                <w:bCs/>
                <w:sz w:val="24"/>
                <w:szCs w:val="24"/>
              </w:rPr>
            </w:pPr>
            <w:r>
              <w:rPr>
                <w:rFonts w:ascii="Times New Roman" w:hAnsi="Times New Roman"/>
                <w:bCs/>
                <w:sz w:val="24"/>
                <w:szCs w:val="24"/>
              </w:rPr>
              <w:t xml:space="preserve">In preparation for the SLEITI MSG capacity-building workshop, </w:t>
            </w:r>
            <w:r w:rsidR="00CB1C4F">
              <w:rPr>
                <w:rFonts w:ascii="Times New Roman" w:hAnsi="Times New Roman"/>
                <w:bCs/>
                <w:sz w:val="24"/>
                <w:szCs w:val="24"/>
              </w:rPr>
              <w:t xml:space="preserve">the EITI International Secretariat held a catch-up </w:t>
            </w:r>
            <w:r>
              <w:rPr>
                <w:rFonts w:ascii="Times New Roman" w:hAnsi="Times New Roman"/>
                <w:bCs/>
                <w:sz w:val="24"/>
                <w:szCs w:val="24"/>
              </w:rPr>
              <w:t xml:space="preserve">meeting with representatives from </w:t>
            </w:r>
            <w:r w:rsidR="00CB1C4F">
              <w:rPr>
                <w:rFonts w:ascii="Times New Roman" w:hAnsi="Times New Roman"/>
                <w:bCs/>
                <w:sz w:val="24"/>
                <w:szCs w:val="24"/>
              </w:rPr>
              <w:t>the SLEITI</w:t>
            </w:r>
            <w:r>
              <w:rPr>
                <w:rFonts w:ascii="Times New Roman" w:hAnsi="Times New Roman"/>
                <w:bCs/>
                <w:sz w:val="24"/>
                <w:szCs w:val="24"/>
              </w:rPr>
              <w:t xml:space="preserve"> Secretariat. During this meeting, the agenda items for the workshop were thoroughly </w:t>
            </w:r>
            <w:r w:rsidR="00BF569D">
              <w:rPr>
                <w:rFonts w:ascii="Times New Roman" w:hAnsi="Times New Roman"/>
                <w:bCs/>
                <w:sz w:val="24"/>
                <w:szCs w:val="24"/>
              </w:rPr>
              <w:t>d</w:t>
            </w:r>
            <w:r>
              <w:rPr>
                <w:rFonts w:ascii="Times New Roman" w:hAnsi="Times New Roman"/>
                <w:bCs/>
                <w:sz w:val="24"/>
                <w:szCs w:val="24"/>
              </w:rPr>
              <w:t>iscussed</w:t>
            </w:r>
            <w:r w:rsidR="00BF569D">
              <w:rPr>
                <w:rFonts w:ascii="Times New Roman" w:hAnsi="Times New Roman"/>
                <w:bCs/>
                <w:sz w:val="24"/>
                <w:szCs w:val="24"/>
              </w:rPr>
              <w:t xml:space="preserve"> and finalized</w:t>
            </w:r>
            <w:r>
              <w:rPr>
                <w:rFonts w:ascii="Times New Roman" w:hAnsi="Times New Roman"/>
                <w:bCs/>
                <w:sz w:val="24"/>
                <w:szCs w:val="24"/>
              </w:rPr>
              <w:t>. Participants engaged in constructive dialogue, ensuring that all relevant topics were covered and aligned with the workshop's objectives. The International Secretariat express</w:t>
            </w:r>
            <w:r w:rsidR="00BF569D">
              <w:rPr>
                <w:rFonts w:ascii="Times New Roman" w:hAnsi="Times New Roman"/>
                <w:bCs/>
                <w:sz w:val="24"/>
                <w:szCs w:val="24"/>
              </w:rPr>
              <w:t xml:space="preserve"> their</w:t>
            </w:r>
            <w:r>
              <w:rPr>
                <w:rFonts w:ascii="Times New Roman" w:hAnsi="Times New Roman"/>
                <w:bCs/>
                <w:sz w:val="24"/>
                <w:szCs w:val="24"/>
              </w:rPr>
              <w:t xml:space="preserve"> readiness to offer technical support to enhance the effectiveness of the capacity-building workshop. </w:t>
            </w:r>
          </w:p>
        </w:tc>
      </w:tr>
      <w:tr w:rsidR="001612BB" w:rsidTr="004A0845">
        <w:trPr>
          <w:trHeight w:val="69"/>
        </w:trPr>
        <w:tc>
          <w:tcPr>
            <w:tcW w:w="630" w:type="dxa"/>
          </w:tcPr>
          <w:p w:rsidR="001612BB" w:rsidRDefault="00CC43AB" w:rsidP="004A0845">
            <w:pPr>
              <w:spacing w:after="120" w:line="276" w:lineRule="auto"/>
              <w:jc w:val="center"/>
              <w:rPr>
                <w:rFonts w:ascii="Times New Roman" w:hAnsi="Times New Roman"/>
                <w:b/>
                <w:sz w:val="24"/>
                <w:szCs w:val="24"/>
              </w:rPr>
            </w:pPr>
            <w:r>
              <w:rPr>
                <w:rFonts w:ascii="Times New Roman" w:hAnsi="Times New Roman"/>
                <w:b/>
                <w:sz w:val="24"/>
                <w:szCs w:val="24"/>
              </w:rPr>
              <w:t>3</w:t>
            </w:r>
          </w:p>
        </w:tc>
        <w:tc>
          <w:tcPr>
            <w:tcW w:w="2868" w:type="dxa"/>
          </w:tcPr>
          <w:p w:rsidR="001612BB" w:rsidRDefault="003F2FB9" w:rsidP="004A0845">
            <w:pPr>
              <w:spacing w:after="120" w:line="276" w:lineRule="auto"/>
              <w:jc w:val="both"/>
              <w:rPr>
                <w:rFonts w:ascii="Times New Roman" w:hAnsi="Times New Roman"/>
                <w:b/>
                <w:sz w:val="24"/>
                <w:szCs w:val="24"/>
              </w:rPr>
            </w:pPr>
            <w:r>
              <w:rPr>
                <w:rFonts w:ascii="Times New Roman" w:hAnsi="Times New Roman"/>
                <w:b/>
                <w:sz w:val="24"/>
                <w:szCs w:val="24"/>
              </w:rPr>
              <w:t xml:space="preserve">A Day Reflection on Mining Revenues </w:t>
            </w:r>
            <w:r>
              <w:rPr>
                <w:rFonts w:ascii="Times New Roman" w:hAnsi="Times New Roman"/>
                <w:b/>
                <w:sz w:val="24"/>
                <w:szCs w:val="24"/>
              </w:rPr>
              <w:lastRenderedPageBreak/>
              <w:t xml:space="preserve">Transfers to Host Mining Communities for Development </w:t>
            </w:r>
            <w:r w:rsidR="00316802">
              <w:rPr>
                <w:rFonts w:ascii="Times New Roman" w:hAnsi="Times New Roman"/>
                <w:b/>
                <w:sz w:val="24"/>
                <w:szCs w:val="24"/>
              </w:rPr>
              <w:t>and Launch of Social Audit Report 2024.</w:t>
            </w:r>
          </w:p>
        </w:tc>
        <w:tc>
          <w:tcPr>
            <w:tcW w:w="6796" w:type="dxa"/>
          </w:tcPr>
          <w:p w:rsidR="001612BB" w:rsidRPr="00F557BC" w:rsidRDefault="00AB0109" w:rsidP="004A0845">
            <w:pPr>
              <w:spacing w:after="120" w:line="276" w:lineRule="auto"/>
              <w:jc w:val="both"/>
              <w:rPr>
                <w:rFonts w:ascii="Times New Roman" w:hAnsi="Times New Roman"/>
                <w:bCs/>
                <w:sz w:val="24"/>
                <w:szCs w:val="24"/>
              </w:rPr>
            </w:pPr>
            <w:r>
              <w:rPr>
                <w:rFonts w:ascii="Times New Roman" w:hAnsi="Times New Roman"/>
                <w:bCs/>
                <w:sz w:val="24"/>
                <w:szCs w:val="24"/>
              </w:rPr>
              <w:lastRenderedPageBreak/>
              <w:t xml:space="preserve">Two Representatives from </w:t>
            </w:r>
            <w:r w:rsidR="00866A79">
              <w:rPr>
                <w:rFonts w:ascii="Times New Roman" w:hAnsi="Times New Roman"/>
                <w:bCs/>
                <w:sz w:val="24"/>
                <w:szCs w:val="24"/>
              </w:rPr>
              <w:t xml:space="preserve">SLEITI </w:t>
            </w:r>
            <w:r w:rsidR="00B75092">
              <w:rPr>
                <w:rFonts w:ascii="Times New Roman" w:hAnsi="Times New Roman"/>
                <w:bCs/>
                <w:sz w:val="24"/>
                <w:szCs w:val="24"/>
              </w:rPr>
              <w:t xml:space="preserve">and a host of stakeholders from </w:t>
            </w:r>
            <w:r w:rsidR="00426C49">
              <w:rPr>
                <w:rFonts w:ascii="Times New Roman" w:hAnsi="Times New Roman"/>
                <w:bCs/>
                <w:sz w:val="24"/>
                <w:szCs w:val="24"/>
              </w:rPr>
              <w:t>mining-affected</w:t>
            </w:r>
            <w:r w:rsidR="00B75092">
              <w:rPr>
                <w:rFonts w:ascii="Times New Roman" w:hAnsi="Times New Roman"/>
                <w:bCs/>
                <w:sz w:val="24"/>
                <w:szCs w:val="24"/>
              </w:rPr>
              <w:t xml:space="preserve"> communities, CSOs and</w:t>
            </w:r>
            <w:r w:rsidR="00866A79">
              <w:rPr>
                <w:rFonts w:ascii="Times New Roman" w:hAnsi="Times New Roman"/>
                <w:bCs/>
                <w:sz w:val="24"/>
                <w:szCs w:val="24"/>
              </w:rPr>
              <w:t xml:space="preserve"> seve</w:t>
            </w:r>
            <w:r>
              <w:rPr>
                <w:rFonts w:ascii="Times New Roman" w:hAnsi="Times New Roman"/>
                <w:bCs/>
                <w:sz w:val="24"/>
                <w:szCs w:val="24"/>
              </w:rPr>
              <w:t xml:space="preserve">ral other institutions, </w:t>
            </w:r>
            <w:r>
              <w:rPr>
                <w:rFonts w:ascii="Times New Roman" w:hAnsi="Times New Roman"/>
                <w:bCs/>
                <w:sz w:val="24"/>
                <w:szCs w:val="24"/>
              </w:rPr>
              <w:lastRenderedPageBreak/>
              <w:t xml:space="preserve">attended a day reflection on the transfer of mining revenues to host mining </w:t>
            </w:r>
            <w:r w:rsidR="004A22EF">
              <w:rPr>
                <w:rFonts w:ascii="Times New Roman" w:hAnsi="Times New Roman"/>
                <w:bCs/>
                <w:sz w:val="24"/>
                <w:szCs w:val="24"/>
              </w:rPr>
              <w:t>communities’</w:t>
            </w:r>
            <w:r w:rsidR="00BF569D">
              <w:rPr>
                <w:rFonts w:ascii="Times New Roman" w:hAnsi="Times New Roman"/>
                <w:bCs/>
                <w:sz w:val="24"/>
                <w:szCs w:val="24"/>
              </w:rPr>
              <w:t>; a</w:t>
            </w:r>
            <w:r>
              <w:rPr>
                <w:rFonts w:ascii="Times New Roman" w:hAnsi="Times New Roman"/>
                <w:bCs/>
                <w:sz w:val="24"/>
                <w:szCs w:val="24"/>
              </w:rPr>
              <w:t xml:space="preserve"> survey conducted by N</w:t>
            </w:r>
            <w:r w:rsidR="00487C55">
              <w:rPr>
                <w:rFonts w:ascii="Times New Roman" w:hAnsi="Times New Roman"/>
                <w:bCs/>
                <w:sz w:val="24"/>
                <w:szCs w:val="24"/>
              </w:rPr>
              <w:t xml:space="preserve">etwork </w:t>
            </w:r>
            <w:r>
              <w:rPr>
                <w:rFonts w:ascii="Times New Roman" w:hAnsi="Times New Roman"/>
                <w:bCs/>
                <w:sz w:val="24"/>
                <w:szCs w:val="24"/>
              </w:rPr>
              <w:t>M</w:t>
            </w:r>
            <w:r w:rsidR="00487C55">
              <w:rPr>
                <w:rFonts w:ascii="Times New Roman" w:hAnsi="Times New Roman"/>
                <w:bCs/>
                <w:sz w:val="24"/>
                <w:szCs w:val="24"/>
              </w:rPr>
              <w:t xml:space="preserve">ovement </w:t>
            </w:r>
            <w:r>
              <w:rPr>
                <w:rFonts w:ascii="Times New Roman" w:hAnsi="Times New Roman"/>
                <w:bCs/>
                <w:sz w:val="24"/>
                <w:szCs w:val="24"/>
              </w:rPr>
              <w:t>J</w:t>
            </w:r>
            <w:r w:rsidR="00487C55">
              <w:rPr>
                <w:rFonts w:ascii="Times New Roman" w:hAnsi="Times New Roman"/>
                <w:bCs/>
                <w:sz w:val="24"/>
                <w:szCs w:val="24"/>
              </w:rPr>
              <w:t xml:space="preserve">ustice </w:t>
            </w:r>
            <w:r>
              <w:rPr>
                <w:rFonts w:ascii="Times New Roman" w:hAnsi="Times New Roman"/>
                <w:bCs/>
                <w:sz w:val="24"/>
                <w:szCs w:val="24"/>
              </w:rPr>
              <w:t>D</w:t>
            </w:r>
            <w:r w:rsidR="00487C55">
              <w:rPr>
                <w:rFonts w:ascii="Times New Roman" w:hAnsi="Times New Roman"/>
                <w:bCs/>
                <w:sz w:val="24"/>
                <w:szCs w:val="24"/>
              </w:rPr>
              <w:t>evelopment (NMJD)</w:t>
            </w:r>
            <w:r w:rsidR="00BF569D">
              <w:rPr>
                <w:rFonts w:ascii="Times New Roman" w:hAnsi="Times New Roman"/>
                <w:bCs/>
                <w:sz w:val="24"/>
                <w:szCs w:val="24"/>
              </w:rPr>
              <w:t>,</w:t>
            </w:r>
            <w:r>
              <w:rPr>
                <w:rFonts w:ascii="Times New Roman" w:hAnsi="Times New Roman"/>
                <w:bCs/>
                <w:sz w:val="24"/>
                <w:szCs w:val="24"/>
              </w:rPr>
              <w:t xml:space="preserve"> and the launch of the Social Audit Report </w:t>
            </w:r>
            <w:r w:rsidR="00866A79">
              <w:rPr>
                <w:rFonts w:ascii="Times New Roman" w:hAnsi="Times New Roman"/>
                <w:bCs/>
                <w:sz w:val="24"/>
                <w:szCs w:val="24"/>
              </w:rPr>
              <w:t>at the Vanilla Complex in Aberdeen</w:t>
            </w:r>
            <w:r>
              <w:rPr>
                <w:rFonts w:ascii="Times New Roman" w:hAnsi="Times New Roman"/>
                <w:bCs/>
                <w:sz w:val="24"/>
                <w:szCs w:val="24"/>
              </w:rPr>
              <w:t xml:space="preserve"> Freetown.</w:t>
            </w:r>
            <w:r w:rsidR="00866A79">
              <w:rPr>
                <w:rFonts w:ascii="Times New Roman" w:hAnsi="Times New Roman"/>
                <w:bCs/>
                <w:sz w:val="24"/>
                <w:szCs w:val="24"/>
              </w:rPr>
              <w:t>Th</w:t>
            </w:r>
            <w:r w:rsidR="00BF569D">
              <w:rPr>
                <w:rFonts w:ascii="Times New Roman" w:hAnsi="Times New Roman"/>
                <w:bCs/>
                <w:sz w:val="24"/>
                <w:szCs w:val="24"/>
              </w:rPr>
              <w:t xml:space="preserve">eSocial Audit </w:t>
            </w:r>
            <w:r w:rsidR="00866A79">
              <w:rPr>
                <w:rFonts w:ascii="Times New Roman" w:hAnsi="Times New Roman"/>
                <w:bCs/>
                <w:sz w:val="24"/>
                <w:szCs w:val="24"/>
              </w:rPr>
              <w:t>report evaluates community development programs, assessing their effectiveness, relevance, and sustainability. It plays a crucial role in the mining sector by promoting transparency, accountability, and sustainable development.</w:t>
            </w:r>
          </w:p>
        </w:tc>
      </w:tr>
      <w:tr w:rsidR="001612BB" w:rsidTr="004A0845">
        <w:trPr>
          <w:trHeight w:val="2109"/>
        </w:trPr>
        <w:tc>
          <w:tcPr>
            <w:tcW w:w="630" w:type="dxa"/>
          </w:tcPr>
          <w:p w:rsidR="001612BB" w:rsidRDefault="00D471F3" w:rsidP="004A0845">
            <w:pPr>
              <w:spacing w:after="120" w:line="276" w:lineRule="auto"/>
              <w:jc w:val="center"/>
              <w:rPr>
                <w:rFonts w:ascii="Times New Roman" w:hAnsi="Times New Roman"/>
                <w:b/>
                <w:sz w:val="24"/>
                <w:szCs w:val="24"/>
              </w:rPr>
            </w:pPr>
            <w:r>
              <w:rPr>
                <w:rFonts w:ascii="Times New Roman" w:hAnsi="Times New Roman"/>
                <w:b/>
                <w:sz w:val="24"/>
                <w:szCs w:val="24"/>
              </w:rPr>
              <w:lastRenderedPageBreak/>
              <w:t>4</w:t>
            </w:r>
          </w:p>
        </w:tc>
        <w:tc>
          <w:tcPr>
            <w:tcW w:w="2868" w:type="dxa"/>
          </w:tcPr>
          <w:p w:rsidR="001612BB" w:rsidRDefault="00D471F3" w:rsidP="004A0845">
            <w:pPr>
              <w:spacing w:after="120" w:line="276" w:lineRule="auto"/>
              <w:jc w:val="both"/>
              <w:rPr>
                <w:rFonts w:ascii="Times New Roman" w:hAnsi="Times New Roman"/>
                <w:b/>
                <w:sz w:val="24"/>
                <w:szCs w:val="24"/>
              </w:rPr>
            </w:pPr>
            <w:r>
              <w:rPr>
                <w:rFonts w:ascii="Times New Roman" w:hAnsi="Times New Roman"/>
                <w:b/>
                <w:sz w:val="24"/>
                <w:szCs w:val="24"/>
              </w:rPr>
              <w:t>Capacity Building Workshop for student</w:t>
            </w:r>
            <w:r w:rsidR="009378F7">
              <w:rPr>
                <w:rFonts w:ascii="Times New Roman" w:hAnsi="Times New Roman"/>
                <w:b/>
                <w:sz w:val="24"/>
                <w:szCs w:val="24"/>
              </w:rPr>
              <w:t>s</w:t>
            </w:r>
            <w:r w:rsidR="005540FA">
              <w:rPr>
                <w:rFonts w:ascii="Times New Roman" w:hAnsi="Times New Roman"/>
                <w:b/>
                <w:sz w:val="24"/>
                <w:szCs w:val="24"/>
              </w:rPr>
              <w:t xml:space="preserve"> of </w:t>
            </w:r>
            <w:proofErr w:type="spellStart"/>
            <w:r w:rsidR="005540FA">
              <w:rPr>
                <w:rFonts w:ascii="Times New Roman" w:hAnsi="Times New Roman"/>
                <w:b/>
                <w:sz w:val="24"/>
                <w:szCs w:val="24"/>
              </w:rPr>
              <w:t>Fourah</w:t>
            </w:r>
            <w:proofErr w:type="spellEnd"/>
            <w:r w:rsidR="005540FA">
              <w:rPr>
                <w:rFonts w:ascii="Times New Roman" w:hAnsi="Times New Roman"/>
                <w:b/>
                <w:sz w:val="24"/>
                <w:szCs w:val="24"/>
              </w:rPr>
              <w:t xml:space="preserve"> Bay College – USL </w:t>
            </w:r>
          </w:p>
        </w:tc>
        <w:tc>
          <w:tcPr>
            <w:tcW w:w="6796" w:type="dxa"/>
          </w:tcPr>
          <w:p w:rsidR="0096263E" w:rsidRDefault="0096263E" w:rsidP="004A0845">
            <w:pPr>
              <w:spacing w:after="120" w:line="276" w:lineRule="auto"/>
              <w:jc w:val="both"/>
              <w:rPr>
                <w:rFonts w:ascii="Times New Roman" w:hAnsi="Times New Roman"/>
                <w:bCs/>
                <w:sz w:val="24"/>
                <w:szCs w:val="24"/>
              </w:rPr>
            </w:pPr>
            <w:r>
              <w:rPr>
                <w:rFonts w:ascii="Times New Roman" w:hAnsi="Times New Roman"/>
                <w:bCs/>
                <w:sz w:val="24"/>
                <w:szCs w:val="24"/>
              </w:rPr>
              <w:t xml:space="preserve">SLEITI hosted a comprehensive one-day </w:t>
            </w:r>
            <w:r w:rsidR="00902E18">
              <w:rPr>
                <w:rFonts w:ascii="Times New Roman" w:hAnsi="Times New Roman"/>
                <w:bCs/>
                <w:sz w:val="24"/>
                <w:szCs w:val="24"/>
              </w:rPr>
              <w:t xml:space="preserve">awareness </w:t>
            </w:r>
            <w:r w:rsidR="00636142">
              <w:rPr>
                <w:rFonts w:ascii="Times New Roman" w:hAnsi="Times New Roman"/>
                <w:bCs/>
                <w:sz w:val="24"/>
                <w:szCs w:val="24"/>
              </w:rPr>
              <w:t>raising workshop</w:t>
            </w:r>
            <w:r w:rsidR="008446B9">
              <w:rPr>
                <w:rFonts w:ascii="Times New Roman" w:hAnsi="Times New Roman"/>
                <w:bCs/>
                <w:sz w:val="24"/>
                <w:szCs w:val="24"/>
              </w:rPr>
              <w:t xml:space="preserve"> at</w:t>
            </w:r>
            <w:r w:rsidR="005D6DFC">
              <w:rPr>
                <w:rFonts w:ascii="Times New Roman" w:hAnsi="Times New Roman"/>
                <w:bCs/>
                <w:sz w:val="24"/>
                <w:szCs w:val="24"/>
              </w:rPr>
              <w:t xml:space="preserve"> </w:t>
            </w:r>
            <w:proofErr w:type="spellStart"/>
            <w:r>
              <w:rPr>
                <w:rFonts w:ascii="Times New Roman" w:hAnsi="Times New Roman"/>
                <w:bCs/>
                <w:sz w:val="24"/>
                <w:szCs w:val="24"/>
              </w:rPr>
              <w:t>Fourah</w:t>
            </w:r>
            <w:proofErr w:type="spellEnd"/>
            <w:r>
              <w:rPr>
                <w:rFonts w:ascii="Times New Roman" w:hAnsi="Times New Roman"/>
                <w:bCs/>
                <w:sz w:val="24"/>
                <w:szCs w:val="24"/>
              </w:rPr>
              <w:t xml:space="preserve"> Bay College</w:t>
            </w:r>
            <w:r w:rsidR="007B2929">
              <w:rPr>
                <w:rFonts w:ascii="Times New Roman" w:hAnsi="Times New Roman"/>
                <w:bCs/>
                <w:sz w:val="24"/>
                <w:szCs w:val="24"/>
              </w:rPr>
              <w:t>-University of Sierra Leone,</w:t>
            </w:r>
            <w:r>
              <w:rPr>
                <w:rFonts w:ascii="Times New Roman" w:hAnsi="Times New Roman"/>
                <w:bCs/>
                <w:sz w:val="24"/>
                <w:szCs w:val="24"/>
              </w:rPr>
              <w:t xml:space="preserve"> specifically designed for students in the Mining Engineering and Geology departments. Th</w:t>
            </w:r>
            <w:r w:rsidR="007B2929">
              <w:rPr>
                <w:rFonts w:ascii="Times New Roman" w:hAnsi="Times New Roman"/>
                <w:bCs/>
                <w:sz w:val="24"/>
                <w:szCs w:val="24"/>
              </w:rPr>
              <w:t>e</w:t>
            </w:r>
            <w:r>
              <w:rPr>
                <w:rFonts w:ascii="Times New Roman" w:hAnsi="Times New Roman"/>
                <w:bCs/>
                <w:sz w:val="24"/>
                <w:szCs w:val="24"/>
              </w:rPr>
              <w:t xml:space="preserve"> workshop </w:t>
            </w:r>
            <w:r w:rsidR="007B2929">
              <w:rPr>
                <w:rFonts w:ascii="Times New Roman" w:hAnsi="Times New Roman"/>
                <w:bCs/>
                <w:sz w:val="24"/>
                <w:szCs w:val="24"/>
              </w:rPr>
              <w:t>wa</w:t>
            </w:r>
            <w:r>
              <w:rPr>
                <w:rFonts w:ascii="Times New Roman" w:hAnsi="Times New Roman"/>
                <w:bCs/>
                <w:sz w:val="24"/>
                <w:szCs w:val="24"/>
              </w:rPr>
              <w:t>s an integral part of the 2024SLEITI Workplan and aims to enhance students' understanding of SLEITI's mandate,</w:t>
            </w:r>
            <w:r w:rsidR="007B2929">
              <w:rPr>
                <w:rFonts w:ascii="Times New Roman" w:hAnsi="Times New Roman"/>
                <w:bCs/>
                <w:sz w:val="24"/>
                <w:szCs w:val="24"/>
              </w:rPr>
              <w:t xml:space="preserve"> achievements, challenges and activities in </w:t>
            </w:r>
            <w:r>
              <w:rPr>
                <w:rFonts w:ascii="Times New Roman" w:hAnsi="Times New Roman"/>
                <w:bCs/>
                <w:sz w:val="24"/>
                <w:szCs w:val="24"/>
              </w:rPr>
              <w:t>promoting transparency and accountability in the extractive sector.</w:t>
            </w:r>
          </w:p>
          <w:p w:rsidR="001612BB" w:rsidRPr="008F46C4" w:rsidRDefault="0096263E" w:rsidP="004A0845">
            <w:pPr>
              <w:spacing w:after="120" w:line="276" w:lineRule="auto"/>
              <w:jc w:val="both"/>
              <w:rPr>
                <w:rFonts w:ascii="Times New Roman" w:hAnsi="Times New Roman"/>
                <w:bCs/>
                <w:sz w:val="24"/>
                <w:szCs w:val="24"/>
              </w:rPr>
            </w:pPr>
            <w:r>
              <w:rPr>
                <w:rFonts w:ascii="Times New Roman" w:hAnsi="Times New Roman"/>
                <w:bCs/>
                <w:sz w:val="24"/>
                <w:szCs w:val="24"/>
              </w:rPr>
              <w:t>Throughout the workshop, participants engaged in a series of hands-on activities and discussions that facilitated interactive learning. Students had the opportunity to ask questions and share their insights</w:t>
            </w:r>
            <w:r w:rsidR="00EB725E">
              <w:rPr>
                <w:rFonts w:ascii="Times New Roman" w:hAnsi="Times New Roman"/>
                <w:bCs/>
                <w:sz w:val="24"/>
                <w:szCs w:val="24"/>
              </w:rPr>
              <w:t>into</w:t>
            </w:r>
            <w:r w:rsidR="007B2929">
              <w:rPr>
                <w:rFonts w:ascii="Times New Roman" w:hAnsi="Times New Roman"/>
                <w:bCs/>
                <w:sz w:val="24"/>
                <w:szCs w:val="24"/>
              </w:rPr>
              <w:t xml:space="preserve"> the extractive sector</w:t>
            </w:r>
            <w:r>
              <w:rPr>
                <w:rFonts w:ascii="Times New Roman" w:hAnsi="Times New Roman"/>
                <w:bCs/>
                <w:sz w:val="24"/>
                <w:szCs w:val="24"/>
              </w:rPr>
              <w:t>. The event fostered a dynamic environment where students from both departments co</w:t>
            </w:r>
            <w:r w:rsidR="00A10D17">
              <w:rPr>
                <w:rFonts w:ascii="Times New Roman" w:hAnsi="Times New Roman"/>
                <w:bCs/>
                <w:sz w:val="24"/>
                <w:szCs w:val="24"/>
              </w:rPr>
              <w:t>nnect</w:t>
            </w:r>
            <w:r w:rsidR="00BA7D03">
              <w:rPr>
                <w:rFonts w:ascii="Times New Roman" w:hAnsi="Times New Roman"/>
                <w:bCs/>
                <w:sz w:val="24"/>
                <w:szCs w:val="24"/>
              </w:rPr>
              <w:t>ed</w:t>
            </w:r>
            <w:r w:rsidR="00A10D17">
              <w:rPr>
                <w:rFonts w:ascii="Times New Roman" w:hAnsi="Times New Roman"/>
                <w:bCs/>
                <w:sz w:val="24"/>
                <w:szCs w:val="24"/>
              </w:rPr>
              <w:t xml:space="preserve"> to strengthen</w:t>
            </w:r>
            <w:r>
              <w:rPr>
                <w:rFonts w:ascii="Times New Roman" w:hAnsi="Times New Roman"/>
                <w:bCs/>
                <w:sz w:val="24"/>
                <w:szCs w:val="24"/>
              </w:rPr>
              <w:t xml:space="preserve"> their knowledge and skills related to SLEITI's initiatives and the broader implications for the mining </w:t>
            </w:r>
            <w:r w:rsidR="00A10D17">
              <w:rPr>
                <w:rFonts w:ascii="Times New Roman" w:hAnsi="Times New Roman"/>
                <w:bCs/>
                <w:sz w:val="24"/>
                <w:szCs w:val="24"/>
              </w:rPr>
              <w:t>sector</w:t>
            </w:r>
            <w:r w:rsidR="009A2046">
              <w:rPr>
                <w:rFonts w:ascii="Times New Roman" w:hAnsi="Times New Roman"/>
                <w:bCs/>
                <w:sz w:val="24"/>
                <w:szCs w:val="24"/>
              </w:rPr>
              <w:t>.</w:t>
            </w:r>
          </w:p>
        </w:tc>
      </w:tr>
      <w:tr w:rsidR="00BF1F4F" w:rsidTr="004A0845">
        <w:trPr>
          <w:trHeight w:val="3523"/>
        </w:trPr>
        <w:tc>
          <w:tcPr>
            <w:tcW w:w="630" w:type="dxa"/>
          </w:tcPr>
          <w:p w:rsidR="00BF1F4F" w:rsidRDefault="00BF1F4F" w:rsidP="004A0845">
            <w:pPr>
              <w:spacing w:after="120" w:line="276" w:lineRule="auto"/>
              <w:jc w:val="center"/>
              <w:rPr>
                <w:rFonts w:ascii="Times New Roman" w:hAnsi="Times New Roman"/>
                <w:b/>
                <w:sz w:val="24"/>
                <w:szCs w:val="24"/>
              </w:rPr>
            </w:pPr>
            <w:r>
              <w:rPr>
                <w:rFonts w:ascii="Times New Roman" w:hAnsi="Times New Roman"/>
                <w:b/>
                <w:sz w:val="24"/>
                <w:szCs w:val="24"/>
              </w:rPr>
              <w:t>5</w:t>
            </w:r>
          </w:p>
        </w:tc>
        <w:tc>
          <w:tcPr>
            <w:tcW w:w="2868" w:type="dxa"/>
          </w:tcPr>
          <w:p w:rsidR="00BF1F4F" w:rsidRDefault="00BF1F4F" w:rsidP="004A0845">
            <w:pPr>
              <w:spacing w:after="120" w:line="276" w:lineRule="auto"/>
              <w:jc w:val="both"/>
              <w:rPr>
                <w:rFonts w:ascii="Times New Roman" w:hAnsi="Times New Roman"/>
                <w:b/>
                <w:sz w:val="24"/>
                <w:szCs w:val="24"/>
              </w:rPr>
            </w:pPr>
            <w:r>
              <w:rPr>
                <w:rFonts w:ascii="Times New Roman" w:hAnsi="Times New Roman"/>
                <w:b/>
                <w:sz w:val="24"/>
                <w:szCs w:val="24"/>
              </w:rPr>
              <w:t>A Two-day Capacity-Building Workshop for SLEITI MSG</w:t>
            </w:r>
            <w:r w:rsidR="00713C6F">
              <w:rPr>
                <w:rFonts w:ascii="Times New Roman" w:hAnsi="Times New Roman"/>
                <w:b/>
                <w:sz w:val="24"/>
                <w:szCs w:val="24"/>
              </w:rPr>
              <w:t>, National Secretariat Staff, and Stakeholders</w:t>
            </w:r>
            <w:r w:rsidR="003069D3">
              <w:rPr>
                <w:rFonts w:ascii="Times New Roman" w:hAnsi="Times New Roman"/>
                <w:b/>
                <w:sz w:val="24"/>
                <w:szCs w:val="24"/>
              </w:rPr>
              <w:t>.</w:t>
            </w:r>
          </w:p>
        </w:tc>
        <w:tc>
          <w:tcPr>
            <w:tcW w:w="6796" w:type="dxa"/>
          </w:tcPr>
          <w:p w:rsidR="00CB1C4F" w:rsidRDefault="00CB1C4F" w:rsidP="004A0845">
            <w:pPr>
              <w:spacing w:after="120" w:line="276" w:lineRule="auto"/>
              <w:jc w:val="both"/>
              <w:rPr>
                <w:rFonts w:ascii="Times New Roman" w:hAnsi="Times New Roman"/>
                <w:bCs/>
                <w:sz w:val="24"/>
                <w:szCs w:val="24"/>
              </w:rPr>
            </w:pPr>
            <w:r>
              <w:rPr>
                <w:rFonts w:ascii="Times New Roman" w:hAnsi="Times New Roman"/>
                <w:bCs/>
                <w:sz w:val="24"/>
                <w:szCs w:val="24"/>
              </w:rPr>
              <w:t xml:space="preserve">SLEITI, in collaboration with </w:t>
            </w:r>
            <w:r w:rsidR="007B2929">
              <w:rPr>
                <w:rFonts w:ascii="Times New Roman" w:hAnsi="Times New Roman"/>
                <w:bCs/>
                <w:sz w:val="24"/>
                <w:szCs w:val="24"/>
              </w:rPr>
              <w:t>GIZ-</w:t>
            </w:r>
            <w:proofErr w:type="spellStart"/>
            <w:r>
              <w:rPr>
                <w:rFonts w:ascii="Times New Roman" w:hAnsi="Times New Roman"/>
                <w:bCs/>
                <w:sz w:val="24"/>
                <w:szCs w:val="24"/>
              </w:rPr>
              <w:t>ReGo</w:t>
            </w:r>
            <w:proofErr w:type="spellEnd"/>
            <w:r>
              <w:rPr>
                <w:rFonts w:ascii="Times New Roman" w:hAnsi="Times New Roman"/>
                <w:bCs/>
                <w:sz w:val="24"/>
                <w:szCs w:val="24"/>
              </w:rPr>
              <w:t xml:space="preserve"> and the EITI International Secretariat, organized an intensive two-day capacity-building workshop aimed at enhancing the skills and knowledge of the SLEITI Multi-Stakeholder Group (MSG), National Secretariat staff, and various stakeholders. This significant event took place at the Family Kingdom Resort in Freetown on November 20</w:t>
            </w:r>
            <w:r w:rsidR="007B2929" w:rsidRPr="007B2929">
              <w:rPr>
                <w:rFonts w:ascii="Times New Roman" w:hAnsi="Times New Roman"/>
                <w:bCs/>
                <w:sz w:val="24"/>
                <w:szCs w:val="24"/>
                <w:vertAlign w:val="superscript"/>
              </w:rPr>
              <w:t>th</w:t>
            </w:r>
            <w:r>
              <w:rPr>
                <w:rFonts w:ascii="Times New Roman" w:hAnsi="Times New Roman"/>
                <w:bCs/>
                <w:sz w:val="24"/>
                <w:szCs w:val="24"/>
              </w:rPr>
              <w:t>and 21</w:t>
            </w:r>
            <w:r w:rsidR="007B2929" w:rsidRPr="007B2929">
              <w:rPr>
                <w:rFonts w:ascii="Times New Roman" w:hAnsi="Times New Roman"/>
                <w:bCs/>
                <w:sz w:val="24"/>
                <w:szCs w:val="24"/>
                <w:vertAlign w:val="superscript"/>
              </w:rPr>
              <w:t>st</w:t>
            </w:r>
            <w:r>
              <w:rPr>
                <w:rFonts w:ascii="Times New Roman" w:hAnsi="Times New Roman"/>
                <w:bCs/>
                <w:sz w:val="24"/>
                <w:szCs w:val="24"/>
              </w:rPr>
              <w:t xml:space="preserve">, 2024. The workshop was </w:t>
            </w:r>
            <w:r w:rsidR="00E9030D">
              <w:rPr>
                <w:rFonts w:ascii="Times New Roman" w:hAnsi="Times New Roman"/>
                <w:bCs/>
                <w:sz w:val="24"/>
                <w:szCs w:val="24"/>
              </w:rPr>
              <w:t>centered</w:t>
            </w:r>
            <w:r>
              <w:rPr>
                <w:rFonts w:ascii="Times New Roman" w:hAnsi="Times New Roman"/>
                <w:bCs/>
                <w:sz w:val="24"/>
                <w:szCs w:val="24"/>
              </w:rPr>
              <w:t xml:space="preserve"> around the theme, </w:t>
            </w:r>
            <w:r w:rsidRPr="00EE3FA1">
              <w:rPr>
                <w:rFonts w:ascii="Times New Roman" w:hAnsi="Times New Roman"/>
                <w:b/>
                <w:i/>
                <w:iCs/>
                <w:sz w:val="24"/>
                <w:szCs w:val="24"/>
              </w:rPr>
              <w:t>"Enhancing a Broader Understanding of EITI Implementation in Sierra Leone,"</w:t>
            </w:r>
            <w:r>
              <w:rPr>
                <w:rFonts w:ascii="Times New Roman" w:hAnsi="Times New Roman"/>
                <w:bCs/>
                <w:sz w:val="24"/>
                <w:szCs w:val="24"/>
              </w:rPr>
              <w:t xml:space="preserve"> emphasizing the importance of transparency and accountability in the extractive sector.</w:t>
            </w:r>
          </w:p>
          <w:p w:rsidR="00CB1C4F" w:rsidRDefault="00CB1C4F" w:rsidP="004A0845">
            <w:pPr>
              <w:spacing w:after="120" w:line="276" w:lineRule="auto"/>
              <w:jc w:val="both"/>
              <w:rPr>
                <w:rFonts w:ascii="Times New Roman" w:hAnsi="Times New Roman"/>
                <w:bCs/>
                <w:sz w:val="24"/>
                <w:szCs w:val="24"/>
              </w:rPr>
            </w:pPr>
            <w:r>
              <w:rPr>
                <w:rFonts w:ascii="Times New Roman" w:hAnsi="Times New Roman"/>
                <w:bCs/>
                <w:sz w:val="24"/>
                <w:szCs w:val="24"/>
              </w:rPr>
              <w:t xml:space="preserve">The workshop saw participation from a wide array of individuals and organizations, ensuring a rich diversity of perspectives. Attendees included representatives from civil society organizations (CSOs), various </w:t>
            </w:r>
            <w:r w:rsidR="00AD75D9">
              <w:rPr>
                <w:rFonts w:ascii="Times New Roman" w:hAnsi="Times New Roman"/>
                <w:bCs/>
                <w:sz w:val="24"/>
                <w:szCs w:val="24"/>
              </w:rPr>
              <w:t>M</w:t>
            </w:r>
            <w:r>
              <w:rPr>
                <w:rFonts w:ascii="Times New Roman" w:hAnsi="Times New Roman"/>
                <w:bCs/>
                <w:sz w:val="24"/>
                <w:szCs w:val="24"/>
              </w:rPr>
              <w:t xml:space="preserve">inistries, </w:t>
            </w:r>
            <w:r w:rsidR="00AD75D9">
              <w:rPr>
                <w:rFonts w:ascii="Times New Roman" w:hAnsi="Times New Roman"/>
                <w:bCs/>
                <w:sz w:val="24"/>
                <w:szCs w:val="24"/>
              </w:rPr>
              <w:t>D</w:t>
            </w:r>
            <w:r>
              <w:rPr>
                <w:rFonts w:ascii="Times New Roman" w:hAnsi="Times New Roman"/>
                <w:bCs/>
                <w:sz w:val="24"/>
                <w:szCs w:val="24"/>
              </w:rPr>
              <w:t xml:space="preserve">epartments, </w:t>
            </w:r>
            <w:r w:rsidR="00AD75D9">
              <w:rPr>
                <w:rFonts w:ascii="Times New Roman" w:hAnsi="Times New Roman"/>
                <w:bCs/>
                <w:sz w:val="24"/>
                <w:szCs w:val="24"/>
              </w:rPr>
              <w:t>A</w:t>
            </w:r>
            <w:r>
              <w:rPr>
                <w:rFonts w:ascii="Times New Roman" w:hAnsi="Times New Roman"/>
                <w:bCs/>
                <w:sz w:val="24"/>
                <w:szCs w:val="24"/>
              </w:rPr>
              <w:t>gencies (MDAs), development partners,</w:t>
            </w:r>
            <w:r w:rsidR="007B2929">
              <w:rPr>
                <w:rFonts w:ascii="Times New Roman" w:hAnsi="Times New Roman"/>
                <w:bCs/>
                <w:sz w:val="24"/>
                <w:szCs w:val="24"/>
              </w:rPr>
              <w:t xml:space="preserve">mining companies, </w:t>
            </w:r>
            <w:r w:rsidR="00BC3D61">
              <w:rPr>
                <w:rFonts w:ascii="Times New Roman" w:hAnsi="Times New Roman"/>
                <w:bCs/>
                <w:sz w:val="24"/>
                <w:szCs w:val="24"/>
              </w:rPr>
              <w:t xml:space="preserve">and </w:t>
            </w:r>
            <w:r>
              <w:rPr>
                <w:rFonts w:ascii="Times New Roman" w:hAnsi="Times New Roman"/>
                <w:bCs/>
                <w:sz w:val="24"/>
                <w:szCs w:val="24"/>
              </w:rPr>
              <w:t xml:space="preserve">the Minister of State from the Office of the Vice President. Additionally, members of the media were present to report on the proceedings and outcomes of </w:t>
            </w:r>
            <w:r>
              <w:rPr>
                <w:rFonts w:ascii="Times New Roman" w:hAnsi="Times New Roman"/>
                <w:bCs/>
                <w:sz w:val="24"/>
                <w:szCs w:val="24"/>
              </w:rPr>
              <w:lastRenderedPageBreak/>
              <w:t>the event.</w:t>
            </w:r>
          </w:p>
          <w:p w:rsidR="00CB1C4F" w:rsidRDefault="00CB1C4F" w:rsidP="004A0845">
            <w:pPr>
              <w:spacing w:after="120" w:line="276" w:lineRule="auto"/>
              <w:jc w:val="both"/>
              <w:rPr>
                <w:rFonts w:ascii="Times New Roman" w:hAnsi="Times New Roman"/>
                <w:bCs/>
                <w:sz w:val="24"/>
                <w:szCs w:val="24"/>
              </w:rPr>
            </w:pPr>
            <w:r>
              <w:rPr>
                <w:rFonts w:ascii="Times New Roman" w:hAnsi="Times New Roman"/>
                <w:bCs/>
                <w:sz w:val="24"/>
                <w:szCs w:val="24"/>
              </w:rPr>
              <w:t xml:space="preserve">Throughout the workshop, participants engaged in discussions about the dynamic challenges involved in the implementation of SLEITI. Experts provided in-depth presentations that equipped attendees with the most current information on the </w:t>
            </w:r>
            <w:r w:rsidR="007B2929">
              <w:rPr>
                <w:rFonts w:ascii="Times New Roman" w:hAnsi="Times New Roman"/>
                <w:bCs/>
                <w:sz w:val="24"/>
                <w:szCs w:val="24"/>
              </w:rPr>
              <w:t xml:space="preserve">2023 </w:t>
            </w:r>
            <w:r>
              <w:rPr>
                <w:rFonts w:ascii="Times New Roman" w:hAnsi="Times New Roman"/>
                <w:bCs/>
                <w:sz w:val="24"/>
                <w:szCs w:val="24"/>
              </w:rPr>
              <w:t xml:space="preserve">EITI Standard. The discussions covered several critical topics, including beneficial ownership transparency, which focuses on identifying the true owners of companies in the extractive sector; energy transition, which addresses the shift towards </w:t>
            </w:r>
            <w:r w:rsidR="007B2929">
              <w:rPr>
                <w:rFonts w:ascii="Times New Roman" w:hAnsi="Times New Roman"/>
                <w:bCs/>
                <w:sz w:val="24"/>
                <w:szCs w:val="24"/>
              </w:rPr>
              <w:t xml:space="preserve">clean and </w:t>
            </w:r>
            <w:r>
              <w:rPr>
                <w:rFonts w:ascii="Times New Roman" w:hAnsi="Times New Roman"/>
                <w:bCs/>
                <w:sz w:val="24"/>
                <w:szCs w:val="24"/>
              </w:rPr>
              <w:t xml:space="preserve">sustainable energy sources; and systematic disclosure and mainstreaming, aimed at </w:t>
            </w:r>
            <w:r w:rsidR="007B2929">
              <w:rPr>
                <w:rFonts w:ascii="Times New Roman" w:hAnsi="Times New Roman"/>
                <w:bCs/>
                <w:sz w:val="24"/>
                <w:szCs w:val="24"/>
              </w:rPr>
              <w:t xml:space="preserve">routine disclosure of EITI data and </w:t>
            </w:r>
            <w:r>
              <w:rPr>
                <w:rFonts w:ascii="Times New Roman" w:hAnsi="Times New Roman"/>
                <w:bCs/>
                <w:sz w:val="24"/>
                <w:szCs w:val="24"/>
              </w:rPr>
              <w:t>integrating EITI principles into governmental processes.</w:t>
            </w:r>
          </w:p>
          <w:p w:rsidR="00CB1C4F" w:rsidRDefault="00CB1C4F" w:rsidP="004A0845">
            <w:pPr>
              <w:spacing w:after="120" w:line="276" w:lineRule="auto"/>
              <w:jc w:val="both"/>
              <w:rPr>
                <w:rFonts w:ascii="Times New Roman" w:hAnsi="Times New Roman"/>
                <w:bCs/>
                <w:sz w:val="24"/>
                <w:szCs w:val="24"/>
              </w:rPr>
            </w:pPr>
            <w:r>
              <w:rPr>
                <w:rFonts w:ascii="Times New Roman" w:hAnsi="Times New Roman"/>
                <w:bCs/>
                <w:sz w:val="24"/>
                <w:szCs w:val="24"/>
              </w:rPr>
              <w:t>Moreover, the sessions tackled anti-corruption issues that are pertinent to maintaining integrity within the extractive industries, as well as gender</w:t>
            </w:r>
            <w:r w:rsidR="007A06C5">
              <w:rPr>
                <w:rFonts w:ascii="Times New Roman" w:hAnsi="Times New Roman"/>
                <w:bCs/>
                <w:sz w:val="24"/>
                <w:szCs w:val="24"/>
              </w:rPr>
              <w:t xml:space="preserve">,social </w:t>
            </w:r>
            <w:r>
              <w:rPr>
                <w:rFonts w:ascii="Times New Roman" w:hAnsi="Times New Roman"/>
                <w:bCs/>
                <w:sz w:val="24"/>
                <w:szCs w:val="24"/>
              </w:rPr>
              <w:t xml:space="preserve">and </w:t>
            </w:r>
            <w:r w:rsidR="007A06C5">
              <w:rPr>
                <w:rFonts w:ascii="Times New Roman" w:hAnsi="Times New Roman"/>
                <w:bCs/>
                <w:sz w:val="24"/>
                <w:szCs w:val="24"/>
              </w:rPr>
              <w:t xml:space="preserve">environmental </w:t>
            </w:r>
            <w:r>
              <w:rPr>
                <w:rFonts w:ascii="Times New Roman" w:hAnsi="Times New Roman"/>
                <w:bCs/>
                <w:sz w:val="24"/>
                <w:szCs w:val="24"/>
              </w:rPr>
              <w:t xml:space="preserve">concerns that seek to ensure inclusive participation in EITI initiatives. Participants also explored </w:t>
            </w:r>
            <w:r w:rsidR="00152307">
              <w:rPr>
                <w:rFonts w:ascii="Times New Roman" w:hAnsi="Times New Roman"/>
                <w:bCs/>
                <w:sz w:val="24"/>
                <w:szCs w:val="24"/>
              </w:rPr>
              <w:t xml:space="preserve">the </w:t>
            </w:r>
            <w:r>
              <w:rPr>
                <w:rFonts w:ascii="Times New Roman" w:hAnsi="Times New Roman"/>
                <w:bCs/>
                <w:sz w:val="24"/>
                <w:szCs w:val="24"/>
              </w:rPr>
              <w:t>vital role of the MSG in guiding EITI implementation effectively in Sierra Leone.</w:t>
            </w:r>
          </w:p>
          <w:p w:rsidR="00BF1F4F" w:rsidRPr="008F46C4" w:rsidRDefault="00CB1C4F" w:rsidP="004A0845">
            <w:pPr>
              <w:spacing w:after="120" w:line="276" w:lineRule="auto"/>
              <w:jc w:val="both"/>
              <w:rPr>
                <w:rFonts w:ascii="Times New Roman" w:hAnsi="Times New Roman"/>
                <w:bCs/>
                <w:sz w:val="24"/>
                <w:szCs w:val="24"/>
              </w:rPr>
            </w:pPr>
            <w:r>
              <w:rPr>
                <w:rFonts w:ascii="Times New Roman" w:hAnsi="Times New Roman"/>
                <w:bCs/>
                <w:sz w:val="24"/>
                <w:szCs w:val="24"/>
              </w:rPr>
              <w:t>Overall, the workshop served as a platform for knowledge sharing and collaboration, strengthening the capabilities of key stakeholders committed to improving transparency and governance in the extractive sector in Sierra Leone.</w:t>
            </w:r>
          </w:p>
        </w:tc>
      </w:tr>
      <w:tr w:rsidR="00487C55" w:rsidTr="00FB05C6">
        <w:trPr>
          <w:trHeight w:val="2510"/>
        </w:trPr>
        <w:tc>
          <w:tcPr>
            <w:tcW w:w="630" w:type="dxa"/>
          </w:tcPr>
          <w:p w:rsidR="00487C55" w:rsidRDefault="00487C55" w:rsidP="00487C55">
            <w:pPr>
              <w:spacing w:after="120" w:line="276" w:lineRule="auto"/>
              <w:jc w:val="center"/>
              <w:rPr>
                <w:rFonts w:ascii="Times New Roman" w:hAnsi="Times New Roman"/>
                <w:b/>
                <w:sz w:val="24"/>
                <w:szCs w:val="24"/>
              </w:rPr>
            </w:pPr>
          </w:p>
        </w:tc>
        <w:tc>
          <w:tcPr>
            <w:tcW w:w="2868" w:type="dxa"/>
            <w:tcBorders>
              <w:top w:val="single" w:sz="4" w:space="0" w:color="auto"/>
              <w:left w:val="single" w:sz="4" w:space="0" w:color="auto"/>
              <w:bottom w:val="single" w:sz="4" w:space="0" w:color="auto"/>
              <w:right w:val="single" w:sz="4" w:space="0" w:color="auto"/>
            </w:tcBorders>
            <w:shd w:val="clear" w:color="auto" w:fill="auto"/>
          </w:tcPr>
          <w:p w:rsidR="00487C55" w:rsidRDefault="00487C55" w:rsidP="00487C55">
            <w:pPr>
              <w:spacing w:after="120" w:line="276" w:lineRule="auto"/>
              <w:jc w:val="both"/>
              <w:rPr>
                <w:rFonts w:ascii="Times New Roman" w:hAnsi="Times New Roman"/>
                <w:b/>
                <w:sz w:val="24"/>
                <w:szCs w:val="24"/>
              </w:rPr>
            </w:pPr>
            <w:r w:rsidRPr="002C3FEF">
              <w:rPr>
                <w:rFonts w:ascii="Times New Roman" w:hAnsi="Times New Roman"/>
                <w:b/>
                <w:sz w:val="24"/>
                <w:szCs w:val="24"/>
              </w:rPr>
              <w:t>Bi</w:t>
            </w:r>
            <w:r>
              <w:rPr>
                <w:rFonts w:ascii="Times New Roman" w:hAnsi="Times New Roman"/>
                <w:b/>
                <w:sz w:val="24"/>
                <w:szCs w:val="24"/>
              </w:rPr>
              <w:t>-</w:t>
            </w:r>
            <w:r w:rsidRPr="002C3FEF">
              <w:rPr>
                <w:rFonts w:ascii="Times New Roman" w:hAnsi="Times New Roman"/>
                <w:b/>
                <w:sz w:val="24"/>
                <w:szCs w:val="24"/>
              </w:rPr>
              <w:t>weekly SLEITI Staff Meeting</w:t>
            </w:r>
          </w:p>
        </w:tc>
        <w:tc>
          <w:tcPr>
            <w:tcW w:w="6796" w:type="dxa"/>
            <w:tcBorders>
              <w:top w:val="single" w:sz="4" w:space="0" w:color="auto"/>
              <w:left w:val="single" w:sz="4" w:space="0" w:color="auto"/>
              <w:bottom w:val="single" w:sz="4" w:space="0" w:color="auto"/>
              <w:right w:val="single" w:sz="4" w:space="0" w:color="auto"/>
            </w:tcBorders>
            <w:shd w:val="clear" w:color="auto" w:fill="auto"/>
          </w:tcPr>
          <w:p w:rsidR="00487C55" w:rsidRDefault="0018120F" w:rsidP="00487C55">
            <w:pPr>
              <w:spacing w:after="120" w:line="276" w:lineRule="auto"/>
              <w:jc w:val="both"/>
              <w:rPr>
                <w:rFonts w:ascii="Times New Roman" w:hAnsi="Times New Roman"/>
                <w:bCs/>
                <w:sz w:val="24"/>
                <w:szCs w:val="24"/>
              </w:rPr>
            </w:pPr>
            <w:r w:rsidRPr="00AB29F1">
              <w:rPr>
                <w:rFonts w:ascii="Times New Roman" w:hAnsi="Times New Roman"/>
                <w:sz w:val="24"/>
                <w:szCs w:val="24"/>
              </w:rPr>
              <w:t xml:space="preserve">The </w:t>
            </w:r>
            <w:r>
              <w:rPr>
                <w:rFonts w:ascii="Times New Roman" w:hAnsi="Times New Roman"/>
                <w:sz w:val="24"/>
                <w:szCs w:val="24"/>
              </w:rPr>
              <w:t xml:space="preserve">SLEITI </w:t>
            </w:r>
            <w:r w:rsidRPr="00AB29F1">
              <w:rPr>
                <w:rFonts w:ascii="Times New Roman" w:hAnsi="Times New Roman"/>
                <w:sz w:val="24"/>
                <w:szCs w:val="24"/>
              </w:rPr>
              <w:t xml:space="preserve">secretariat staff </w:t>
            </w:r>
            <w:r>
              <w:rPr>
                <w:rFonts w:ascii="Times New Roman" w:hAnsi="Times New Roman"/>
                <w:sz w:val="24"/>
                <w:szCs w:val="24"/>
              </w:rPr>
              <w:t>held their regular Bi-weekly staff meeting to d</w:t>
            </w:r>
            <w:r w:rsidRPr="00AB29F1">
              <w:rPr>
                <w:rFonts w:ascii="Times New Roman" w:hAnsi="Times New Roman"/>
                <w:sz w:val="24"/>
                <w:szCs w:val="24"/>
              </w:rPr>
              <w:t>iscuss various issues relevant to the institution's progress</w:t>
            </w:r>
            <w:r>
              <w:rPr>
                <w:rFonts w:ascii="Times New Roman" w:hAnsi="Times New Roman"/>
                <w:sz w:val="24"/>
                <w:szCs w:val="24"/>
              </w:rPr>
              <w:t>, challenges and well-being</w:t>
            </w:r>
            <w:r w:rsidRPr="00AB29F1">
              <w:rPr>
                <w:rFonts w:ascii="Times New Roman" w:hAnsi="Times New Roman"/>
                <w:sz w:val="24"/>
                <w:szCs w:val="24"/>
              </w:rPr>
              <w:t xml:space="preserve">. Among the many issues </w:t>
            </w:r>
            <w:r>
              <w:rPr>
                <w:rFonts w:ascii="Times New Roman" w:hAnsi="Times New Roman"/>
                <w:sz w:val="24"/>
                <w:szCs w:val="24"/>
              </w:rPr>
              <w:t>updated</w:t>
            </w:r>
            <w:r w:rsidRPr="00AB29F1">
              <w:rPr>
                <w:rFonts w:ascii="Times New Roman" w:hAnsi="Times New Roman"/>
                <w:sz w:val="24"/>
                <w:szCs w:val="24"/>
              </w:rPr>
              <w:t xml:space="preserve"> on </w:t>
            </w:r>
            <w:r>
              <w:rPr>
                <w:rFonts w:ascii="Times New Roman" w:hAnsi="Times New Roman"/>
                <w:sz w:val="24"/>
                <w:szCs w:val="24"/>
              </w:rPr>
              <w:t xml:space="preserve">were progress and challenges on </w:t>
            </w:r>
            <w:r w:rsidRPr="00AB29F1">
              <w:rPr>
                <w:rFonts w:ascii="Times New Roman" w:hAnsi="Times New Roman"/>
                <w:sz w:val="24"/>
                <w:szCs w:val="24"/>
              </w:rPr>
              <w:t>the 2022-2023 SLEITI Report</w:t>
            </w:r>
            <w:r w:rsidR="0066628D">
              <w:rPr>
                <w:rFonts w:ascii="Times New Roman" w:hAnsi="Times New Roman"/>
                <w:sz w:val="24"/>
                <w:szCs w:val="24"/>
              </w:rPr>
              <w:t xml:space="preserve">production, </w:t>
            </w:r>
            <w:r>
              <w:rPr>
                <w:rFonts w:ascii="Times New Roman" w:hAnsi="Times New Roman"/>
                <w:sz w:val="24"/>
                <w:szCs w:val="24"/>
              </w:rPr>
              <w:t xml:space="preserve">which is to be </w:t>
            </w:r>
            <w:r w:rsidR="0066628D">
              <w:rPr>
                <w:rFonts w:ascii="Times New Roman" w:hAnsi="Times New Roman"/>
                <w:sz w:val="24"/>
                <w:szCs w:val="24"/>
              </w:rPr>
              <w:t xml:space="preserve">published </w:t>
            </w:r>
            <w:r>
              <w:rPr>
                <w:rFonts w:ascii="Times New Roman" w:hAnsi="Times New Roman"/>
                <w:sz w:val="24"/>
                <w:szCs w:val="24"/>
              </w:rPr>
              <w:t>by the 31</w:t>
            </w:r>
            <w:r w:rsidRPr="0018120F">
              <w:rPr>
                <w:rFonts w:ascii="Times New Roman" w:hAnsi="Times New Roman"/>
                <w:sz w:val="24"/>
                <w:szCs w:val="24"/>
                <w:vertAlign w:val="superscript"/>
              </w:rPr>
              <w:t>st</w:t>
            </w:r>
            <w:r>
              <w:rPr>
                <w:rFonts w:ascii="Times New Roman" w:hAnsi="Times New Roman"/>
                <w:sz w:val="24"/>
                <w:szCs w:val="24"/>
              </w:rPr>
              <w:t xml:space="preserve"> of December, a report from the just concluded capacity building workshop and individual updates on activities </w:t>
            </w:r>
            <w:r w:rsidR="0066628D">
              <w:rPr>
                <w:rFonts w:ascii="Times New Roman" w:hAnsi="Times New Roman"/>
                <w:sz w:val="24"/>
                <w:szCs w:val="24"/>
              </w:rPr>
              <w:t xml:space="preserve">completed by staff members over </w:t>
            </w:r>
            <w:r w:rsidR="00871E83">
              <w:rPr>
                <w:rFonts w:ascii="Times New Roman" w:hAnsi="Times New Roman"/>
                <w:sz w:val="24"/>
                <w:szCs w:val="24"/>
              </w:rPr>
              <w:t xml:space="preserve">the </w:t>
            </w:r>
            <w:r>
              <w:rPr>
                <w:rFonts w:ascii="Times New Roman" w:hAnsi="Times New Roman"/>
                <w:sz w:val="24"/>
                <w:szCs w:val="24"/>
              </w:rPr>
              <w:t xml:space="preserve">past two weeks. </w:t>
            </w:r>
          </w:p>
        </w:tc>
      </w:tr>
    </w:tbl>
    <w:p w:rsidR="00CB12B3" w:rsidRDefault="00CB12B3" w:rsidP="00DC6499">
      <w:pPr>
        <w:jc w:val="both"/>
        <w:rPr>
          <w:rFonts w:ascii="Times New Roman" w:hAnsi="Times New Roman"/>
          <w:sz w:val="24"/>
          <w:szCs w:val="24"/>
        </w:rPr>
      </w:pPr>
    </w:p>
    <w:p w:rsidR="00CB12B3" w:rsidRDefault="00CB12B3" w:rsidP="00DC6499">
      <w:pPr>
        <w:jc w:val="both"/>
      </w:pPr>
    </w:p>
    <w:sectPr w:rsidR="00CB12B3" w:rsidSect="004A0845">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0845" w:rsidRDefault="004A0845" w:rsidP="004A0845">
      <w:pPr>
        <w:spacing w:after="0" w:line="240" w:lineRule="auto"/>
      </w:pPr>
      <w:r>
        <w:separator/>
      </w:r>
    </w:p>
  </w:endnote>
  <w:endnote w:type="continuationSeparator" w:id="1">
    <w:p w:rsidR="004A0845" w:rsidRDefault="004A0845" w:rsidP="004A08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8485"/>
      <w:docPartObj>
        <w:docPartGallery w:val="Page Numbers (Bottom of Page)"/>
        <w:docPartUnique/>
      </w:docPartObj>
    </w:sdtPr>
    <w:sdtContent>
      <w:p w:rsidR="004A0845" w:rsidRDefault="00986D6A">
        <w:pPr>
          <w:pStyle w:val="Footer"/>
          <w:jc w:val="center"/>
        </w:pPr>
        <w:r>
          <w:fldChar w:fldCharType="begin"/>
        </w:r>
        <w:r w:rsidR="004A0845">
          <w:instrText xml:space="preserve"> PAGE   \* MERGEFORMAT </w:instrText>
        </w:r>
        <w:r>
          <w:fldChar w:fldCharType="separate"/>
        </w:r>
        <w:r w:rsidR="00AF3418">
          <w:rPr>
            <w:noProof/>
          </w:rPr>
          <w:t>4</w:t>
        </w:r>
        <w:r>
          <w:rPr>
            <w:noProof/>
          </w:rPr>
          <w:fldChar w:fldCharType="end"/>
        </w:r>
      </w:p>
    </w:sdtContent>
  </w:sdt>
  <w:p w:rsidR="004A0845" w:rsidRDefault="004A08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0845" w:rsidRDefault="004A0845" w:rsidP="004A0845">
      <w:pPr>
        <w:spacing w:after="0" w:line="240" w:lineRule="auto"/>
      </w:pPr>
      <w:r>
        <w:separator/>
      </w:r>
    </w:p>
  </w:footnote>
  <w:footnote w:type="continuationSeparator" w:id="1">
    <w:p w:rsidR="004A0845" w:rsidRDefault="004A0845" w:rsidP="004A084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B12B3"/>
    <w:rsid w:val="0000366A"/>
    <w:rsid w:val="00020E1D"/>
    <w:rsid w:val="00024F23"/>
    <w:rsid w:val="000253A2"/>
    <w:rsid w:val="00053FA5"/>
    <w:rsid w:val="00066A59"/>
    <w:rsid w:val="0008326B"/>
    <w:rsid w:val="00094826"/>
    <w:rsid w:val="000C574D"/>
    <w:rsid w:val="00151BE7"/>
    <w:rsid w:val="00152307"/>
    <w:rsid w:val="001612BB"/>
    <w:rsid w:val="00165391"/>
    <w:rsid w:val="0018120F"/>
    <w:rsid w:val="001D43A5"/>
    <w:rsid w:val="001F774F"/>
    <w:rsid w:val="00213E82"/>
    <w:rsid w:val="002C2839"/>
    <w:rsid w:val="002D7B13"/>
    <w:rsid w:val="003069D3"/>
    <w:rsid w:val="00306EE2"/>
    <w:rsid w:val="00316802"/>
    <w:rsid w:val="003250C5"/>
    <w:rsid w:val="003851D6"/>
    <w:rsid w:val="003F2FB9"/>
    <w:rsid w:val="00410555"/>
    <w:rsid w:val="00426C49"/>
    <w:rsid w:val="00467F2E"/>
    <w:rsid w:val="00487C55"/>
    <w:rsid w:val="004A0845"/>
    <w:rsid w:val="004A22EF"/>
    <w:rsid w:val="004E5B12"/>
    <w:rsid w:val="004E5D7C"/>
    <w:rsid w:val="0051065A"/>
    <w:rsid w:val="00537F1D"/>
    <w:rsid w:val="005417EB"/>
    <w:rsid w:val="00544FA6"/>
    <w:rsid w:val="005540FA"/>
    <w:rsid w:val="0058119E"/>
    <w:rsid w:val="00593D1A"/>
    <w:rsid w:val="005D6DFC"/>
    <w:rsid w:val="005F44E8"/>
    <w:rsid w:val="005F56E9"/>
    <w:rsid w:val="006054DF"/>
    <w:rsid w:val="00613AB4"/>
    <w:rsid w:val="00636142"/>
    <w:rsid w:val="00651816"/>
    <w:rsid w:val="00665C66"/>
    <w:rsid w:val="0066628D"/>
    <w:rsid w:val="006D1B69"/>
    <w:rsid w:val="006F57BC"/>
    <w:rsid w:val="00713C6F"/>
    <w:rsid w:val="00715841"/>
    <w:rsid w:val="007446EF"/>
    <w:rsid w:val="007A06C5"/>
    <w:rsid w:val="007A2250"/>
    <w:rsid w:val="007B2929"/>
    <w:rsid w:val="007C5CDD"/>
    <w:rsid w:val="008410C9"/>
    <w:rsid w:val="00842D5D"/>
    <w:rsid w:val="008446B9"/>
    <w:rsid w:val="00866A79"/>
    <w:rsid w:val="00871E83"/>
    <w:rsid w:val="0089262E"/>
    <w:rsid w:val="008A76D4"/>
    <w:rsid w:val="008B0B01"/>
    <w:rsid w:val="008C3ACC"/>
    <w:rsid w:val="008F1EC6"/>
    <w:rsid w:val="008F46C4"/>
    <w:rsid w:val="00902E18"/>
    <w:rsid w:val="009378F7"/>
    <w:rsid w:val="0096263E"/>
    <w:rsid w:val="00986D6A"/>
    <w:rsid w:val="00987607"/>
    <w:rsid w:val="009A2046"/>
    <w:rsid w:val="009A58B3"/>
    <w:rsid w:val="009C62E6"/>
    <w:rsid w:val="009E5D22"/>
    <w:rsid w:val="00A04E16"/>
    <w:rsid w:val="00A10D17"/>
    <w:rsid w:val="00A47E68"/>
    <w:rsid w:val="00A91741"/>
    <w:rsid w:val="00AB0109"/>
    <w:rsid w:val="00AC00C7"/>
    <w:rsid w:val="00AD75D9"/>
    <w:rsid w:val="00AF3418"/>
    <w:rsid w:val="00B0324F"/>
    <w:rsid w:val="00B51484"/>
    <w:rsid w:val="00B75092"/>
    <w:rsid w:val="00BA58D6"/>
    <w:rsid w:val="00BA7D03"/>
    <w:rsid w:val="00BC3D61"/>
    <w:rsid w:val="00BF1F4F"/>
    <w:rsid w:val="00BF569D"/>
    <w:rsid w:val="00C074CE"/>
    <w:rsid w:val="00C45DEE"/>
    <w:rsid w:val="00C87C3C"/>
    <w:rsid w:val="00CA7720"/>
    <w:rsid w:val="00CB12B3"/>
    <w:rsid w:val="00CB14F2"/>
    <w:rsid w:val="00CB1C4F"/>
    <w:rsid w:val="00CC43AB"/>
    <w:rsid w:val="00CD1CDA"/>
    <w:rsid w:val="00D17E3E"/>
    <w:rsid w:val="00D224D7"/>
    <w:rsid w:val="00D471F3"/>
    <w:rsid w:val="00D732AA"/>
    <w:rsid w:val="00DB3DA9"/>
    <w:rsid w:val="00DC6499"/>
    <w:rsid w:val="00DF2BF6"/>
    <w:rsid w:val="00E82476"/>
    <w:rsid w:val="00E9030D"/>
    <w:rsid w:val="00E91883"/>
    <w:rsid w:val="00EB0F48"/>
    <w:rsid w:val="00EB725E"/>
    <w:rsid w:val="00EC2A44"/>
    <w:rsid w:val="00EE3FA1"/>
    <w:rsid w:val="00EF1DD6"/>
    <w:rsid w:val="00F11AB0"/>
    <w:rsid w:val="00F30A40"/>
    <w:rsid w:val="00F41A77"/>
    <w:rsid w:val="00F41E12"/>
    <w:rsid w:val="00F557BC"/>
    <w:rsid w:val="00FA7A29"/>
    <w:rsid w:val="00FB05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2B3"/>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B12B3"/>
    <w:rPr>
      <w:rFonts w:ascii="Times New Roman" w:hAnsi="Times New Roman" w:cs="Times New Roman" w:hint="default"/>
      <w:strike w:val="0"/>
      <w:dstrike w:val="0"/>
      <w:color w:val="333333"/>
      <w:u w:val="none"/>
      <w:effect w:val="none"/>
    </w:rPr>
  </w:style>
  <w:style w:type="paragraph" w:styleId="Header">
    <w:name w:val="header"/>
    <w:basedOn w:val="Normal"/>
    <w:link w:val="HeaderChar"/>
    <w:uiPriority w:val="99"/>
    <w:semiHidden/>
    <w:unhideWhenUsed/>
    <w:rsid w:val="00CB12B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12B3"/>
    <w:rPr>
      <w:rFonts w:ascii="Calibri" w:eastAsia="Calibri" w:hAnsi="Calibri" w:cs="Times New Roman"/>
    </w:rPr>
  </w:style>
  <w:style w:type="table" w:styleId="TableGrid">
    <w:name w:val="Table Grid"/>
    <w:basedOn w:val="TableNormal"/>
    <w:uiPriority w:val="39"/>
    <w:rsid w:val="001612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4A0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845"/>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9322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leiti.gov.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103CD-4CCD-4F7B-B377-F67615C2F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954</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 SAL</dc:creator>
  <cp:lastModifiedBy>user</cp:lastModifiedBy>
  <cp:revision>4</cp:revision>
  <cp:lastPrinted>2024-12-02T10:11:00Z</cp:lastPrinted>
  <dcterms:created xsi:type="dcterms:W3CDTF">2024-11-28T19:26:00Z</dcterms:created>
  <dcterms:modified xsi:type="dcterms:W3CDTF">2024-12-02T10:16:00Z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42145461-0bb3-4e7e-8337-55de407edaab</vt:lpwstr>
  </property>
</Properties>
</file>